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A507B" w14:textId="77777777" w:rsidR="0050696B" w:rsidRPr="0063679A" w:rsidRDefault="0050696B" w:rsidP="00A06FDD">
      <w:pPr>
        <w:jc w:val="center"/>
        <w:rPr>
          <w:sz w:val="36"/>
        </w:rPr>
      </w:pPr>
    </w:p>
    <w:p w14:paraId="10E2BB02" w14:textId="77777777" w:rsidR="0050696B" w:rsidRPr="0063679A" w:rsidRDefault="0050696B" w:rsidP="00A06FDD">
      <w:pPr>
        <w:jc w:val="center"/>
        <w:rPr>
          <w:sz w:val="36"/>
        </w:rPr>
      </w:pPr>
    </w:p>
    <w:p w14:paraId="0A00B720" w14:textId="77777777" w:rsidR="0050696B" w:rsidRPr="0063679A" w:rsidRDefault="0050696B" w:rsidP="00A06FDD">
      <w:pPr>
        <w:jc w:val="center"/>
        <w:rPr>
          <w:sz w:val="36"/>
        </w:rPr>
      </w:pPr>
    </w:p>
    <w:p w14:paraId="7221BDF0" w14:textId="77777777" w:rsidR="0050696B" w:rsidRPr="0063679A" w:rsidRDefault="0050696B" w:rsidP="00A06FDD">
      <w:pPr>
        <w:jc w:val="center"/>
        <w:rPr>
          <w:sz w:val="36"/>
        </w:rPr>
      </w:pPr>
    </w:p>
    <w:p w14:paraId="4F94D7C6" w14:textId="03AA8C1D" w:rsidR="0050696B" w:rsidRPr="0063679A" w:rsidRDefault="00E96D7C" w:rsidP="00A06FDD">
      <w:pPr>
        <w:jc w:val="center"/>
        <w:rPr>
          <w:sz w:val="52"/>
        </w:rPr>
      </w:pPr>
      <w:r w:rsidRPr="0063679A">
        <w:rPr>
          <w:sz w:val="52"/>
        </w:rPr>
        <w:t xml:space="preserve">Mal </w:t>
      </w:r>
      <w:r w:rsidR="00F53FE5" w:rsidRPr="0063679A">
        <w:rPr>
          <w:sz w:val="52"/>
        </w:rPr>
        <w:t>for:</w:t>
      </w:r>
    </w:p>
    <w:p w14:paraId="52A2867A" w14:textId="77777777" w:rsidR="0050696B" w:rsidRPr="0063679A" w:rsidRDefault="00E96D7C" w:rsidP="00A06FDD">
      <w:pPr>
        <w:jc w:val="center"/>
        <w:rPr>
          <w:sz w:val="52"/>
        </w:rPr>
      </w:pPr>
      <w:r w:rsidRPr="0063679A">
        <w:rPr>
          <w:sz w:val="52"/>
        </w:rPr>
        <w:t xml:space="preserve"> </w:t>
      </w:r>
    </w:p>
    <w:p w14:paraId="6BDAF35E" w14:textId="77777777" w:rsidR="0050696B" w:rsidRPr="0063679A" w:rsidRDefault="0050696B" w:rsidP="00A06FDD">
      <w:pPr>
        <w:jc w:val="center"/>
        <w:rPr>
          <w:sz w:val="52"/>
        </w:rPr>
      </w:pPr>
    </w:p>
    <w:p w14:paraId="5659B59B" w14:textId="400DC8BE" w:rsidR="0050696B" w:rsidRPr="0063679A" w:rsidRDefault="00CE0E2F" w:rsidP="00A06FDD">
      <w:pPr>
        <w:jc w:val="center"/>
        <w:rPr>
          <w:sz w:val="52"/>
        </w:rPr>
      </w:pPr>
      <w:r w:rsidRPr="0063679A">
        <w:rPr>
          <w:sz w:val="52"/>
        </w:rPr>
        <w:t>En</w:t>
      </w:r>
      <w:r w:rsidR="003E17D1" w:rsidRPr="0063679A">
        <w:rPr>
          <w:sz w:val="52"/>
        </w:rPr>
        <w:t>øk</w:t>
      </w:r>
      <w:r w:rsidRPr="0063679A">
        <w:rPr>
          <w:sz w:val="52"/>
        </w:rPr>
        <w:t xml:space="preserve">analyser </w:t>
      </w:r>
    </w:p>
    <w:p w14:paraId="44DFE3A7" w14:textId="77777777" w:rsidR="0050696B" w:rsidRPr="0063679A" w:rsidRDefault="0050696B" w:rsidP="00A06FDD">
      <w:pPr>
        <w:jc w:val="center"/>
        <w:rPr>
          <w:sz w:val="52"/>
        </w:rPr>
      </w:pPr>
    </w:p>
    <w:p w14:paraId="645862EC" w14:textId="2491A6E6" w:rsidR="0050696B" w:rsidRPr="0063679A" w:rsidRDefault="00CE0E2F" w:rsidP="00A06FDD">
      <w:pPr>
        <w:jc w:val="center"/>
        <w:rPr>
          <w:sz w:val="52"/>
        </w:rPr>
      </w:pPr>
      <w:r w:rsidRPr="0063679A">
        <w:rPr>
          <w:sz w:val="52"/>
        </w:rPr>
        <w:t xml:space="preserve">og </w:t>
      </w:r>
    </w:p>
    <w:p w14:paraId="02BC8DF1" w14:textId="77777777" w:rsidR="0050696B" w:rsidRPr="0063679A" w:rsidRDefault="0050696B" w:rsidP="00A06FDD">
      <w:pPr>
        <w:jc w:val="center"/>
        <w:rPr>
          <w:sz w:val="52"/>
        </w:rPr>
      </w:pPr>
    </w:p>
    <w:p w14:paraId="2FC462EC" w14:textId="4A98D60C" w:rsidR="00A06FDD" w:rsidRPr="0063679A" w:rsidRDefault="00EB56DE" w:rsidP="00A06FDD">
      <w:pPr>
        <w:jc w:val="center"/>
        <w:rPr>
          <w:sz w:val="52"/>
        </w:rPr>
      </w:pPr>
      <w:r w:rsidRPr="0063679A">
        <w:rPr>
          <w:sz w:val="52"/>
        </w:rPr>
        <w:t>Prosjektutviklingsrapport</w:t>
      </w:r>
    </w:p>
    <w:p w14:paraId="071BF510" w14:textId="77777777" w:rsidR="00A06FDD" w:rsidRPr="0063679A" w:rsidRDefault="00A06FDD">
      <w:pPr>
        <w:widowControl/>
        <w:spacing w:after="160" w:line="259" w:lineRule="auto"/>
        <w:rPr>
          <w:sz w:val="36"/>
        </w:rPr>
      </w:pPr>
      <w:r w:rsidRPr="0063679A">
        <w:rPr>
          <w:sz w:val="36"/>
        </w:rPr>
        <w:br w:type="page"/>
      </w:r>
    </w:p>
    <w:p w14:paraId="78A3A680" w14:textId="187F3506" w:rsidR="005D044E" w:rsidRPr="0063679A" w:rsidRDefault="00E56C7D" w:rsidP="005D044E">
      <w:pPr>
        <w:pStyle w:val="Overskrift1"/>
      </w:pPr>
      <w:r>
        <w:lastRenderedPageBreak/>
        <w:t>E</w:t>
      </w:r>
      <w:r w:rsidR="005F45B1">
        <w:t>nøkanalyser – utseende og innhold</w:t>
      </w:r>
    </w:p>
    <w:p w14:paraId="1C13D732" w14:textId="65D28338" w:rsidR="00EB56DE" w:rsidRPr="0063679A" w:rsidRDefault="00EB56DE" w:rsidP="00124231">
      <w:r w:rsidRPr="0063679A">
        <w:t xml:space="preserve">Nedenfor angis minimumskrav for opplysninger som skal inngå i </w:t>
      </w:r>
      <w:r w:rsidR="005D044E" w:rsidRPr="0063679A">
        <w:t>e</w:t>
      </w:r>
      <w:r w:rsidR="00CE0E2F" w:rsidRPr="0063679A">
        <w:t>n</w:t>
      </w:r>
      <w:r w:rsidR="003E17D1" w:rsidRPr="0063679A">
        <w:t>øk</w:t>
      </w:r>
      <w:r w:rsidR="00CE0E2F" w:rsidRPr="0063679A">
        <w:t xml:space="preserve">analyser og </w:t>
      </w:r>
      <w:r w:rsidR="005D044E" w:rsidRPr="0063679A">
        <w:t>p</w:t>
      </w:r>
      <w:r w:rsidRPr="0063679A">
        <w:t xml:space="preserve">rosjektutviklingsrapporten som resultat av </w:t>
      </w:r>
      <w:r w:rsidR="005D044E" w:rsidRPr="0063679A">
        <w:t>fase 1 a</w:t>
      </w:r>
      <w:r w:rsidRPr="0063679A">
        <w:t xml:space="preserve">nalysefasen. Prosjektutviklingsrapporten gjelder som et dokument i kontrakt for </w:t>
      </w:r>
      <w:r w:rsidR="00A46D18" w:rsidRPr="0063679A">
        <w:t xml:space="preserve">Fase 2 </w:t>
      </w:r>
      <w:r w:rsidR="005D044E" w:rsidRPr="0063679A">
        <w:t>g</w:t>
      </w:r>
      <w:r w:rsidRPr="0063679A">
        <w:t xml:space="preserve">jennomføringsfase og </w:t>
      </w:r>
      <w:r w:rsidR="00A46D18" w:rsidRPr="0063679A">
        <w:t xml:space="preserve">Fase 3 </w:t>
      </w:r>
      <w:r w:rsidR="005D044E" w:rsidRPr="0063679A">
        <w:t>s</w:t>
      </w:r>
      <w:r w:rsidRPr="0063679A">
        <w:t xml:space="preserve">paregarantifase. </w:t>
      </w:r>
      <w:r w:rsidR="000B61CD" w:rsidRPr="0063679A">
        <w:t xml:space="preserve">Alle </w:t>
      </w:r>
      <w:r w:rsidRPr="0063679A">
        <w:t xml:space="preserve">tiltak skal dokumenteres. </w:t>
      </w:r>
      <w:r w:rsidR="00BE29E0" w:rsidRPr="0063679A">
        <w:t>Enovas m</w:t>
      </w:r>
      <w:r w:rsidRPr="0063679A">
        <w:t xml:space="preserve">inimumskrav til tiltak for å kunne få støtte </w:t>
      </w:r>
      <w:r w:rsidR="00BE29E0" w:rsidRPr="0063679A">
        <w:t>s</w:t>
      </w:r>
      <w:r w:rsidRPr="0063679A">
        <w:t>kal være</w:t>
      </w:r>
      <w:r w:rsidRPr="0063679A">
        <w:rPr>
          <w:spacing w:val="-14"/>
        </w:rPr>
        <w:t xml:space="preserve"> </w:t>
      </w:r>
      <w:r w:rsidRPr="0063679A">
        <w:t>oppfylt</w:t>
      </w:r>
      <w:r w:rsidR="00BE29E0" w:rsidRPr="0063679A">
        <w:t>, hvis ikke annet er avtalt</w:t>
      </w:r>
      <w:r w:rsidRPr="0063679A">
        <w:t>.</w:t>
      </w:r>
    </w:p>
    <w:p w14:paraId="40335C60" w14:textId="77777777" w:rsidR="00EB56DE" w:rsidRPr="0063679A" w:rsidRDefault="00EB56DE" w:rsidP="00124231"/>
    <w:p w14:paraId="0D6BA618" w14:textId="654CE270" w:rsidR="00EB56DE" w:rsidRPr="0063679A" w:rsidRDefault="00EB56DE" w:rsidP="00124231">
      <w:r w:rsidRPr="0063679A">
        <w:t xml:space="preserve">Det </w:t>
      </w:r>
      <w:r w:rsidR="003E17D1" w:rsidRPr="0063679A">
        <w:t xml:space="preserve">skal </w:t>
      </w:r>
      <w:r w:rsidRPr="0063679A">
        <w:t xml:space="preserve">lages en </w:t>
      </w:r>
      <w:r w:rsidR="003E17D1" w:rsidRPr="0063679A">
        <w:t xml:space="preserve">enøkanalyse </w:t>
      </w:r>
      <w:r w:rsidRPr="0063679A">
        <w:t>p</w:t>
      </w:r>
      <w:r w:rsidR="00626C76" w:rsidRPr="0063679A">
        <w:t>e</w:t>
      </w:r>
      <w:r w:rsidRPr="0063679A">
        <w:t xml:space="preserve">r bygg </w:t>
      </w:r>
      <w:r w:rsidR="003E17D1" w:rsidRPr="0063679A">
        <w:t>og e</w:t>
      </w:r>
      <w:r w:rsidR="00626C76" w:rsidRPr="0063679A">
        <w:t>n</w:t>
      </w:r>
      <w:r w:rsidRPr="0063679A">
        <w:t xml:space="preserve"> samlet </w:t>
      </w:r>
      <w:r w:rsidR="005D044E" w:rsidRPr="0063679A">
        <w:t>«</w:t>
      </w:r>
      <w:r w:rsidR="003E17D1" w:rsidRPr="0063679A">
        <w:t>Prosjektutviklingsrapport</w:t>
      </w:r>
      <w:r w:rsidR="005D044E" w:rsidRPr="0063679A">
        <w:t>»</w:t>
      </w:r>
      <w:r w:rsidR="003E17D1" w:rsidRPr="0063679A">
        <w:t xml:space="preserve"> </w:t>
      </w:r>
      <w:r w:rsidRPr="0063679A">
        <w:t>for alle</w:t>
      </w:r>
      <w:r w:rsidRPr="0063679A">
        <w:rPr>
          <w:spacing w:val="-13"/>
        </w:rPr>
        <w:t xml:space="preserve"> </w:t>
      </w:r>
      <w:r w:rsidRPr="0063679A">
        <w:t>byggene</w:t>
      </w:r>
      <w:r w:rsidR="003E17D1" w:rsidRPr="0063679A">
        <w:t xml:space="preserve"> samlet.</w:t>
      </w:r>
    </w:p>
    <w:p w14:paraId="5978E35F" w14:textId="0DB7AA5A" w:rsidR="003E17D1" w:rsidRPr="0063679A" w:rsidRDefault="003E17D1" w:rsidP="005D044E"/>
    <w:p w14:paraId="3AD3A563" w14:textId="4D05C952" w:rsidR="00EB56DE" w:rsidRPr="0063679A" w:rsidRDefault="00EB56DE" w:rsidP="00124231">
      <w:r w:rsidRPr="0063679A">
        <w:t xml:space="preserve">Punktene under er </w:t>
      </w:r>
      <w:r w:rsidR="003E17D1" w:rsidRPr="0063679A">
        <w:t>minimumskrav.</w:t>
      </w:r>
    </w:p>
    <w:p w14:paraId="36ED12CF" w14:textId="3FF7691D" w:rsidR="00FB03A7" w:rsidRPr="0063679A" w:rsidRDefault="00FB03A7" w:rsidP="00124231"/>
    <w:p w14:paraId="1188562E" w14:textId="45A7A589" w:rsidR="00FB03A7" w:rsidRPr="0063679A" w:rsidRDefault="00FB03A7" w:rsidP="00124231">
      <w:pPr>
        <w:pStyle w:val="Overskrift2"/>
      </w:pPr>
      <w:r w:rsidRPr="0063679A">
        <w:t>Sammendrag</w:t>
      </w:r>
    </w:p>
    <w:p w14:paraId="4B865C6C" w14:textId="7DE0DF2A" w:rsidR="00FB03A7" w:rsidRPr="0063679A" w:rsidRDefault="00FB03A7" w:rsidP="00124231">
      <w:r w:rsidRPr="0063679A">
        <w:t xml:space="preserve">Kort sammendrag som beskriver bygningen(e) med byggeår, </w:t>
      </w:r>
      <w:r w:rsidR="003E79C1" w:rsidRPr="0063679A">
        <w:t xml:space="preserve">type bygg, </w:t>
      </w:r>
      <w:r w:rsidR="00BE29E0" w:rsidRPr="0063679A">
        <w:t>og ty</w:t>
      </w:r>
      <w:r w:rsidR="00DC5F8B" w:rsidRPr="0063679A">
        <w:t xml:space="preserve">pe </w:t>
      </w:r>
      <w:r w:rsidRPr="0063679A">
        <w:t xml:space="preserve">bruk og </w:t>
      </w:r>
      <w:proofErr w:type="spellStart"/>
      <w:r w:rsidRPr="0063679A">
        <w:t>hoveddata</w:t>
      </w:r>
      <w:proofErr w:type="spellEnd"/>
      <w:r w:rsidRPr="0063679A">
        <w:t xml:space="preserve">. Kort oppsummering </w:t>
      </w:r>
      <w:r w:rsidR="002F3F00" w:rsidRPr="0063679A">
        <w:t>med nøkkeltall</w:t>
      </w:r>
      <w:r w:rsidRPr="0063679A">
        <w:t xml:space="preserve"> for</w:t>
      </w:r>
      <w:r w:rsidR="00AC79FF" w:rsidRPr="0063679A">
        <w:t xml:space="preserve"> alle </w:t>
      </w:r>
      <w:r w:rsidR="00D526B2" w:rsidRPr="0063679A">
        <w:t xml:space="preserve">aktuelle </w:t>
      </w:r>
      <w:r w:rsidRPr="0063679A">
        <w:t>tiltak</w:t>
      </w:r>
      <w:r w:rsidR="00D526B2" w:rsidRPr="0063679A">
        <w:t>.</w:t>
      </w:r>
      <w:r w:rsidR="00A955AC" w:rsidRPr="0063679A">
        <w:t xml:space="preserve"> Dette inkluderer</w:t>
      </w:r>
      <w:r w:rsidR="005E0D01" w:rsidRPr="0063679A">
        <w:t xml:space="preserve"> blant annet</w:t>
      </w:r>
      <w:r w:rsidR="00A955AC" w:rsidRPr="0063679A">
        <w:t>: Investeringskostnad, besparelser</w:t>
      </w:r>
      <w:r w:rsidR="00DC5F8B" w:rsidRPr="0063679A">
        <w:t xml:space="preserve"> i kr og energi,</w:t>
      </w:r>
      <w:r w:rsidR="005E0D01" w:rsidRPr="0063679A">
        <w:t xml:space="preserve"> og nåverdi.</w:t>
      </w:r>
    </w:p>
    <w:p w14:paraId="616ED4FE" w14:textId="77777777" w:rsidR="00843437" w:rsidRPr="0063679A" w:rsidRDefault="00843437" w:rsidP="00124231"/>
    <w:p w14:paraId="274A9F08" w14:textId="2BE3B148" w:rsidR="00FB03A7" w:rsidRPr="0063679A" w:rsidRDefault="00FB03A7" w:rsidP="00124231">
      <w:pPr>
        <w:pStyle w:val="Overskrift2"/>
      </w:pPr>
      <w:r w:rsidRPr="0063679A">
        <w:t>Prosjektdata og forutsetninger</w:t>
      </w:r>
    </w:p>
    <w:p w14:paraId="5914ED8C" w14:textId="28B6DA5B" w:rsidR="00FB03A7" w:rsidRPr="0063679A" w:rsidRDefault="00FB03A7" w:rsidP="00124231">
      <w:r w:rsidRPr="0063679A">
        <w:t>Prosjektorganisasjon, økonomiske forutsetning</w:t>
      </w:r>
      <w:r w:rsidR="00706893" w:rsidRPr="0063679A">
        <w:t>er (</w:t>
      </w:r>
      <w:r w:rsidR="00E376E7" w:rsidRPr="0063679A">
        <w:t xml:space="preserve">omforente </w:t>
      </w:r>
      <w:r w:rsidR="00706893" w:rsidRPr="0063679A">
        <w:t xml:space="preserve">energipriser, kalkulasjonsrente, levetider </w:t>
      </w:r>
      <w:proofErr w:type="spellStart"/>
      <w:r w:rsidR="00706893" w:rsidRPr="0063679A">
        <w:t>etc</w:t>
      </w:r>
      <w:proofErr w:type="spellEnd"/>
      <w:r w:rsidR="00706893" w:rsidRPr="0063679A">
        <w:t>)</w:t>
      </w:r>
      <w:r w:rsidRPr="0063679A">
        <w:t xml:space="preserve"> og energiforutsetninger (kvalitetssikrede forutsetninger fra grunnlagsdata)</w:t>
      </w:r>
      <w:r w:rsidR="001D79B6" w:rsidRPr="0063679A">
        <w:t>.</w:t>
      </w:r>
    </w:p>
    <w:p w14:paraId="7DE2F4EA" w14:textId="77777777" w:rsidR="00843437" w:rsidRPr="0063679A" w:rsidRDefault="00843437" w:rsidP="00124231">
      <w:pPr>
        <w:pStyle w:val="Listeavsnitt"/>
      </w:pPr>
    </w:p>
    <w:p w14:paraId="44145500" w14:textId="771E1349" w:rsidR="00FB03A7" w:rsidRPr="0063679A" w:rsidRDefault="00DC5F8B" w:rsidP="00124231">
      <w:pPr>
        <w:pStyle w:val="Overskrift2"/>
      </w:pPr>
      <w:r w:rsidRPr="0063679A">
        <w:t>Om b</w:t>
      </w:r>
      <w:r w:rsidR="00FB03A7" w:rsidRPr="0063679A">
        <w:t>ygg</w:t>
      </w:r>
      <w:r w:rsidRPr="0063679A">
        <w:t>et/byggene</w:t>
      </w:r>
    </w:p>
    <w:p w14:paraId="65545D46" w14:textId="677C1AC4" w:rsidR="00FB03A7" w:rsidRPr="0063679A" w:rsidRDefault="00FB03A7" w:rsidP="00124231">
      <w:r w:rsidRPr="0063679A">
        <w:t xml:space="preserve">Generelt om bygget/byggene, </w:t>
      </w:r>
      <w:r w:rsidR="002437B6" w:rsidRPr="0063679A">
        <w:t>s</w:t>
      </w:r>
      <w:r w:rsidR="00B20D5C" w:rsidRPr="0063679A">
        <w:t>om minimum skal punktene under beskrives:</w:t>
      </w:r>
    </w:p>
    <w:p w14:paraId="1F1BB349" w14:textId="77777777" w:rsidR="00EB1012" w:rsidRPr="0063679A" w:rsidRDefault="00EB1012" w:rsidP="00124231"/>
    <w:p w14:paraId="2ADAB112" w14:textId="77777777" w:rsidR="00DC5F8B" w:rsidRPr="0063679A" w:rsidRDefault="00DC5F8B" w:rsidP="00124231">
      <w:pPr>
        <w:pStyle w:val="Overskrift3"/>
      </w:pPr>
      <w:r w:rsidRPr="0063679A">
        <w:t>Bygningsteknisk</w:t>
      </w:r>
    </w:p>
    <w:p w14:paraId="22C7C034" w14:textId="77777777" w:rsidR="00DC5F8B" w:rsidRPr="0063679A" w:rsidRDefault="00DC5F8B" w:rsidP="00A13ED9">
      <w:r w:rsidRPr="0063679A">
        <w:t>Angi prinsippløsninger og teknisk tilstand, samt forslag til tiltak for</w:t>
      </w:r>
      <w:r w:rsidRPr="0063679A">
        <w:rPr>
          <w:spacing w:val="-15"/>
        </w:rPr>
        <w:t xml:space="preserve"> </w:t>
      </w:r>
      <w:r w:rsidRPr="0063679A">
        <w:t>bygningen:</w:t>
      </w:r>
    </w:p>
    <w:p w14:paraId="64255B5D" w14:textId="77777777" w:rsidR="00DC5F8B" w:rsidRPr="0063679A" w:rsidRDefault="00DC5F8B" w:rsidP="00124231">
      <w:pPr>
        <w:pStyle w:val="Listeavsnitt"/>
        <w:numPr>
          <w:ilvl w:val="2"/>
          <w:numId w:val="6"/>
        </w:numPr>
        <w:rPr>
          <w:rFonts w:eastAsia="Times New Roman" w:cs="Times New Roman"/>
        </w:rPr>
      </w:pPr>
      <w:r w:rsidRPr="0063679A">
        <w:t>Byggematerialer</w:t>
      </w:r>
    </w:p>
    <w:p w14:paraId="082EDBC6" w14:textId="77777777" w:rsidR="00DC5F8B" w:rsidRPr="0063679A" w:rsidRDefault="00DC5F8B" w:rsidP="00124231">
      <w:pPr>
        <w:pStyle w:val="Listeavsnitt"/>
        <w:numPr>
          <w:ilvl w:val="2"/>
          <w:numId w:val="6"/>
        </w:numPr>
        <w:rPr>
          <w:rFonts w:eastAsia="Times New Roman" w:cs="Times New Roman"/>
        </w:rPr>
      </w:pPr>
      <w:r w:rsidRPr="0063679A">
        <w:t>Dører og</w:t>
      </w:r>
      <w:r w:rsidRPr="0063679A">
        <w:rPr>
          <w:spacing w:val="-5"/>
        </w:rPr>
        <w:t xml:space="preserve"> </w:t>
      </w:r>
      <w:r w:rsidRPr="0063679A">
        <w:t>vinduer</w:t>
      </w:r>
    </w:p>
    <w:p w14:paraId="08B1FE5E" w14:textId="77777777" w:rsidR="00DC5F8B" w:rsidRPr="0063679A" w:rsidRDefault="00DC5F8B" w:rsidP="00124231">
      <w:pPr>
        <w:pStyle w:val="Listeavsnitt"/>
        <w:numPr>
          <w:ilvl w:val="2"/>
          <w:numId w:val="6"/>
        </w:numPr>
        <w:rPr>
          <w:rFonts w:eastAsia="Times New Roman" w:cs="Times New Roman"/>
        </w:rPr>
      </w:pPr>
      <w:r w:rsidRPr="0063679A">
        <w:t>Isolering</w:t>
      </w:r>
    </w:p>
    <w:p w14:paraId="2F7821E8" w14:textId="77777777" w:rsidR="00DC5F8B" w:rsidRPr="0063679A" w:rsidRDefault="00DC5F8B" w:rsidP="00124231">
      <w:pPr>
        <w:pStyle w:val="Listeavsnitt"/>
        <w:numPr>
          <w:ilvl w:val="2"/>
          <w:numId w:val="6"/>
        </w:numPr>
        <w:rPr>
          <w:rFonts w:eastAsia="Times New Roman" w:cs="Times New Roman"/>
        </w:rPr>
      </w:pPr>
      <w:r w:rsidRPr="0063679A">
        <w:t>Tetting</w:t>
      </w:r>
    </w:p>
    <w:p w14:paraId="2EB99F3E" w14:textId="77777777" w:rsidR="00DC5F8B" w:rsidRPr="0063679A" w:rsidRDefault="00DC5F8B" w:rsidP="00124231"/>
    <w:p w14:paraId="221EDED3" w14:textId="77777777" w:rsidR="00DC5F8B" w:rsidRPr="0063679A" w:rsidRDefault="00DC5F8B" w:rsidP="00124231">
      <w:pPr>
        <w:pStyle w:val="Overskrift3"/>
      </w:pPr>
      <w:r w:rsidRPr="0063679A">
        <w:t>Inneklima</w:t>
      </w:r>
    </w:p>
    <w:p w14:paraId="1556FB34" w14:textId="77777777" w:rsidR="00DC5F8B" w:rsidRPr="0063679A" w:rsidRDefault="00DC5F8B" w:rsidP="00A13ED9">
      <w:r w:rsidRPr="0063679A">
        <w:t>Angi:</w:t>
      </w:r>
    </w:p>
    <w:p w14:paraId="44EFB65C" w14:textId="77777777" w:rsidR="00DC5F8B" w:rsidRPr="0063679A" w:rsidRDefault="00DC5F8B" w:rsidP="00124231">
      <w:pPr>
        <w:pStyle w:val="Listeavsnitt"/>
        <w:numPr>
          <w:ilvl w:val="2"/>
          <w:numId w:val="6"/>
        </w:numPr>
        <w:rPr>
          <w:rFonts w:eastAsia="Times New Roman" w:cs="Times New Roman"/>
        </w:rPr>
      </w:pPr>
      <w:r w:rsidRPr="0063679A">
        <w:t>Dagens inneklima for de ulike lokalene i</w:t>
      </w:r>
      <w:r w:rsidRPr="0063679A">
        <w:rPr>
          <w:spacing w:val="-10"/>
        </w:rPr>
        <w:t xml:space="preserve"> </w:t>
      </w:r>
      <w:r w:rsidRPr="0063679A">
        <w:t>bygget/byggene</w:t>
      </w:r>
    </w:p>
    <w:p w14:paraId="3B33B14D" w14:textId="77777777" w:rsidR="00DC5F8B" w:rsidRPr="0063679A" w:rsidRDefault="00DC5F8B" w:rsidP="00124231">
      <w:pPr>
        <w:pStyle w:val="Listeavsnitt"/>
        <w:numPr>
          <w:ilvl w:val="2"/>
          <w:numId w:val="6"/>
        </w:numPr>
        <w:rPr>
          <w:rFonts w:eastAsia="Times New Roman" w:cs="Times New Roman"/>
        </w:rPr>
      </w:pPr>
      <w:r w:rsidRPr="0063679A">
        <w:t>Kommunens</w:t>
      </w:r>
      <w:r w:rsidRPr="0063679A">
        <w:rPr>
          <w:spacing w:val="-4"/>
        </w:rPr>
        <w:t xml:space="preserve"> inne</w:t>
      </w:r>
      <w:r w:rsidRPr="0063679A">
        <w:t>klimakrav</w:t>
      </w:r>
    </w:p>
    <w:p w14:paraId="4925B48F" w14:textId="77777777" w:rsidR="00DC5F8B" w:rsidRPr="0063679A" w:rsidRDefault="00DC5F8B" w:rsidP="00124231">
      <w:pPr>
        <w:pStyle w:val="Listeavsnitt"/>
        <w:numPr>
          <w:ilvl w:val="2"/>
          <w:numId w:val="6"/>
        </w:numPr>
        <w:rPr>
          <w:rFonts w:eastAsia="Times New Roman" w:cs="Times New Roman"/>
        </w:rPr>
      </w:pPr>
      <w:r w:rsidRPr="0063679A">
        <w:t>Hvordan brukerne vurderer inneklimaet og</w:t>
      </w:r>
      <w:r w:rsidRPr="0063679A">
        <w:rPr>
          <w:spacing w:val="-6"/>
        </w:rPr>
        <w:t xml:space="preserve"> </w:t>
      </w:r>
      <w:r w:rsidRPr="0063679A">
        <w:t>luftkvaliteten</w:t>
      </w:r>
    </w:p>
    <w:p w14:paraId="468CA6C5" w14:textId="77777777" w:rsidR="00DC5F8B" w:rsidRPr="0063679A" w:rsidRDefault="00DC5F8B" w:rsidP="00124231"/>
    <w:p w14:paraId="1CE69EB9" w14:textId="77777777" w:rsidR="00DC5F8B" w:rsidRPr="0063679A" w:rsidRDefault="00DC5F8B" w:rsidP="00A13ED9">
      <w:r w:rsidRPr="0063679A">
        <w:t>Eksempel:</w:t>
      </w:r>
    </w:p>
    <w:p w14:paraId="5663D9CD" w14:textId="77777777" w:rsidR="00DC5F8B" w:rsidRPr="0063679A" w:rsidRDefault="00DC5F8B" w:rsidP="00124231">
      <w:pPr>
        <w:pStyle w:val="Listeavsnitt"/>
        <w:numPr>
          <w:ilvl w:val="2"/>
          <w:numId w:val="6"/>
        </w:numPr>
      </w:pPr>
      <w:r w:rsidRPr="0063679A">
        <w:t xml:space="preserve">Klasserom, fellesrom og kontorlokaler: 20 ˚C, ikke over 1000 </w:t>
      </w:r>
      <w:proofErr w:type="spellStart"/>
      <w:r w:rsidRPr="0063679A">
        <w:t>ppm</w:t>
      </w:r>
      <w:proofErr w:type="spellEnd"/>
      <w:r w:rsidRPr="0063679A">
        <w:t xml:space="preserve"> når personer til stede</w:t>
      </w:r>
    </w:p>
    <w:p w14:paraId="4FA768F6" w14:textId="77777777" w:rsidR="00DC5F8B" w:rsidRPr="0063679A" w:rsidRDefault="00DC5F8B" w:rsidP="00124231">
      <w:pPr>
        <w:pStyle w:val="Listeavsnitt"/>
        <w:numPr>
          <w:ilvl w:val="2"/>
          <w:numId w:val="6"/>
        </w:numPr>
      </w:pPr>
      <w:r w:rsidRPr="0063679A">
        <w:t>Gymsaler, idrettshaller: 15 ˚C</w:t>
      </w:r>
    </w:p>
    <w:p w14:paraId="647276E3" w14:textId="77777777" w:rsidR="00DC5F8B" w:rsidRPr="0063679A" w:rsidRDefault="00DC5F8B" w:rsidP="00124231">
      <w:pPr>
        <w:pStyle w:val="Listeavsnitt"/>
        <w:numPr>
          <w:ilvl w:val="2"/>
          <w:numId w:val="6"/>
        </w:numPr>
      </w:pPr>
      <w:r w:rsidRPr="0063679A">
        <w:t>Dusjarealer og garderober: 22 ˚C</w:t>
      </w:r>
    </w:p>
    <w:p w14:paraId="1647D449" w14:textId="4C5F1A02" w:rsidR="00DC5F8B" w:rsidRPr="0063679A" w:rsidRDefault="00DC5F8B" w:rsidP="00124231">
      <w:pPr>
        <w:pStyle w:val="Listeavsnitt"/>
        <w:numPr>
          <w:ilvl w:val="2"/>
          <w:numId w:val="6"/>
        </w:numPr>
      </w:pPr>
      <w:r w:rsidRPr="0063679A">
        <w:t>Svømmehaller. 2 ˚C over vanntemperatur</w:t>
      </w:r>
    </w:p>
    <w:p w14:paraId="7775A274" w14:textId="77777777" w:rsidR="00DC5F8B" w:rsidRPr="0063679A" w:rsidRDefault="00DC5F8B" w:rsidP="00124231"/>
    <w:p w14:paraId="06DE12D7" w14:textId="03CAC1A6" w:rsidR="00B20D5C" w:rsidRPr="0063679A" w:rsidRDefault="00B20D5C" w:rsidP="00124231">
      <w:pPr>
        <w:pStyle w:val="Overskrift3"/>
        <w:rPr>
          <w:rFonts w:hAnsi="Times New Roman" w:cs="Times New Roman"/>
        </w:rPr>
      </w:pPr>
      <w:r w:rsidRPr="0063679A">
        <w:lastRenderedPageBreak/>
        <w:t>Energiforsyning</w:t>
      </w:r>
    </w:p>
    <w:p w14:paraId="10857835" w14:textId="66EDF3A9" w:rsidR="00B20D5C" w:rsidRPr="0063679A" w:rsidRDefault="00B20D5C" w:rsidP="00124231">
      <w:r w:rsidRPr="0063679A">
        <w:t xml:space="preserve">Angi prinsippløsninger for el og </w:t>
      </w:r>
      <w:r w:rsidR="00DC5F8B" w:rsidRPr="0063679A">
        <w:t>a</w:t>
      </w:r>
      <w:r w:rsidRPr="0063679A">
        <w:t>ndre energiformer</w:t>
      </w:r>
      <w:r w:rsidR="001E3883" w:rsidRPr="0063679A">
        <w:t>.</w:t>
      </w:r>
    </w:p>
    <w:p w14:paraId="0B4AB7D8" w14:textId="77777777" w:rsidR="001E3883" w:rsidRPr="0063679A" w:rsidRDefault="001E3883" w:rsidP="00124231"/>
    <w:p w14:paraId="43CF8032" w14:textId="77777777" w:rsidR="00B20D5C" w:rsidRPr="0063679A" w:rsidRDefault="00B20D5C" w:rsidP="00124231">
      <w:pPr>
        <w:pStyle w:val="Overskrift3"/>
        <w:rPr>
          <w:rFonts w:hAnsi="Times New Roman" w:cs="Times New Roman"/>
        </w:rPr>
      </w:pPr>
      <w:r w:rsidRPr="0063679A">
        <w:t>Varmesystem</w:t>
      </w:r>
    </w:p>
    <w:p w14:paraId="0A75D4A3" w14:textId="04C60ED3" w:rsidR="00B20D5C" w:rsidRPr="0063679A" w:rsidRDefault="00B20D5C" w:rsidP="00A13ED9">
      <w:r w:rsidRPr="0063679A">
        <w:t xml:space="preserve">Angi prinsippløsninger og teknisk </w:t>
      </w:r>
      <w:r w:rsidR="00692B52" w:rsidRPr="0063679A">
        <w:t>tilstand</w:t>
      </w:r>
      <w:r w:rsidRPr="0063679A">
        <w:t>, samt forslag til tiltak</w:t>
      </w:r>
      <w:r w:rsidRPr="0063679A">
        <w:rPr>
          <w:spacing w:val="-13"/>
        </w:rPr>
        <w:t xml:space="preserve"> </w:t>
      </w:r>
      <w:r w:rsidRPr="0063679A">
        <w:t>for:</w:t>
      </w:r>
    </w:p>
    <w:p w14:paraId="656B15DA" w14:textId="77777777" w:rsidR="00B20D5C" w:rsidRPr="0063679A" w:rsidRDefault="00B20D5C" w:rsidP="00124231">
      <w:pPr>
        <w:pStyle w:val="Listeavsnitt"/>
        <w:numPr>
          <w:ilvl w:val="2"/>
          <w:numId w:val="6"/>
        </w:numPr>
        <w:rPr>
          <w:rFonts w:eastAsia="Times New Roman" w:cs="Times New Roman"/>
        </w:rPr>
      </w:pPr>
      <w:r w:rsidRPr="0063679A">
        <w:t>Varmeproduksjonsform</w:t>
      </w:r>
    </w:p>
    <w:p w14:paraId="58324594" w14:textId="77777777" w:rsidR="00B20D5C" w:rsidRPr="0063679A" w:rsidRDefault="00B20D5C" w:rsidP="00124231">
      <w:pPr>
        <w:pStyle w:val="Listeavsnitt"/>
        <w:numPr>
          <w:ilvl w:val="2"/>
          <w:numId w:val="6"/>
        </w:numPr>
        <w:rPr>
          <w:rFonts w:eastAsia="Times New Roman" w:cs="Times New Roman"/>
        </w:rPr>
      </w:pPr>
      <w:r w:rsidRPr="0063679A">
        <w:t>Varmedistribusjonsform</w:t>
      </w:r>
    </w:p>
    <w:p w14:paraId="1BA4227F" w14:textId="77777777" w:rsidR="00B20D5C" w:rsidRPr="0063679A" w:rsidRDefault="00B20D5C" w:rsidP="00124231"/>
    <w:p w14:paraId="02CC32EA" w14:textId="77777777" w:rsidR="00B20D5C" w:rsidRPr="0063679A" w:rsidRDefault="00B20D5C" w:rsidP="00124231">
      <w:pPr>
        <w:pStyle w:val="Overskrift3"/>
      </w:pPr>
      <w:r w:rsidRPr="0063679A">
        <w:t>Ventilasjonssystem</w:t>
      </w:r>
    </w:p>
    <w:p w14:paraId="6EC9E723" w14:textId="3D3366A1" w:rsidR="00B20D5C" w:rsidRPr="0063679A" w:rsidRDefault="00B20D5C" w:rsidP="00A13ED9">
      <w:r w:rsidRPr="0063679A">
        <w:t xml:space="preserve">Angi prinsippløsninger og teknisk </w:t>
      </w:r>
      <w:r w:rsidR="00215C75" w:rsidRPr="0063679A">
        <w:t>tilstand</w:t>
      </w:r>
      <w:r w:rsidRPr="0063679A">
        <w:t>, vurder behov for rensing av kanaler, samt forslag til tiltak</w:t>
      </w:r>
      <w:r w:rsidRPr="0063679A">
        <w:rPr>
          <w:spacing w:val="-4"/>
        </w:rPr>
        <w:t xml:space="preserve"> </w:t>
      </w:r>
      <w:r w:rsidRPr="0063679A">
        <w:t>for:</w:t>
      </w:r>
    </w:p>
    <w:p w14:paraId="52B52965" w14:textId="77777777" w:rsidR="00B20D5C" w:rsidRPr="0063679A" w:rsidRDefault="00B20D5C" w:rsidP="00124231">
      <w:pPr>
        <w:pStyle w:val="Listeavsnitt"/>
        <w:numPr>
          <w:ilvl w:val="2"/>
          <w:numId w:val="6"/>
        </w:numPr>
        <w:rPr>
          <w:rFonts w:eastAsia="Times New Roman" w:cs="Times New Roman"/>
        </w:rPr>
      </w:pPr>
      <w:r w:rsidRPr="0063679A">
        <w:t>Luftbehandling (oppvarming, kjøling og</w:t>
      </w:r>
      <w:r w:rsidRPr="0063679A">
        <w:rPr>
          <w:spacing w:val="-14"/>
        </w:rPr>
        <w:t xml:space="preserve"> </w:t>
      </w:r>
      <w:r w:rsidRPr="0063679A">
        <w:t>filtrering)</w:t>
      </w:r>
    </w:p>
    <w:p w14:paraId="0B01E608" w14:textId="77777777" w:rsidR="00B20D5C" w:rsidRPr="0063679A" w:rsidRDefault="00B20D5C" w:rsidP="00124231">
      <w:pPr>
        <w:pStyle w:val="Listeavsnitt"/>
        <w:numPr>
          <w:ilvl w:val="2"/>
          <w:numId w:val="6"/>
        </w:numPr>
        <w:rPr>
          <w:rFonts w:eastAsia="Times New Roman" w:cs="Times New Roman"/>
        </w:rPr>
      </w:pPr>
      <w:r w:rsidRPr="0063679A">
        <w:t>Luftdistribusjonsform</w:t>
      </w:r>
    </w:p>
    <w:p w14:paraId="62E26851" w14:textId="11C93D0F" w:rsidR="00B20D5C" w:rsidRPr="0063679A" w:rsidRDefault="00B20D5C" w:rsidP="00124231">
      <w:pPr>
        <w:pStyle w:val="Listeavsnitt"/>
        <w:numPr>
          <w:ilvl w:val="2"/>
          <w:numId w:val="6"/>
        </w:numPr>
        <w:rPr>
          <w:rFonts w:eastAsia="Times New Roman" w:cs="Times New Roman"/>
        </w:rPr>
      </w:pPr>
      <w:r w:rsidRPr="0063679A">
        <w:t>Varmegjenvinning</w:t>
      </w:r>
    </w:p>
    <w:p w14:paraId="70382703" w14:textId="765D5018" w:rsidR="002D7638" w:rsidRPr="0063679A" w:rsidRDefault="002D7638" w:rsidP="00124231">
      <w:pPr>
        <w:pStyle w:val="Listeavsnitt"/>
        <w:numPr>
          <w:ilvl w:val="2"/>
          <w:numId w:val="6"/>
        </w:numPr>
      </w:pPr>
      <w:r w:rsidRPr="0063679A">
        <w:t>Viftebytte</w:t>
      </w:r>
    </w:p>
    <w:p w14:paraId="22C8DA19" w14:textId="77777777" w:rsidR="00B20D5C" w:rsidRPr="0063679A" w:rsidRDefault="00B20D5C" w:rsidP="00124231"/>
    <w:p w14:paraId="0E63AF6D" w14:textId="77777777" w:rsidR="00B20D5C" w:rsidRPr="0063679A" w:rsidRDefault="00B20D5C" w:rsidP="00124231">
      <w:pPr>
        <w:pStyle w:val="Overskrift3"/>
      </w:pPr>
      <w:r w:rsidRPr="0063679A">
        <w:t>Styring, regulering og overvåkingssystem</w:t>
      </w:r>
    </w:p>
    <w:p w14:paraId="214DA0DF" w14:textId="77777777" w:rsidR="00B20D5C" w:rsidRPr="0063679A" w:rsidRDefault="00B20D5C" w:rsidP="00A13ED9">
      <w:r w:rsidRPr="0063679A">
        <w:t>Angi prinsippløsninger for styring, regulering og overvåkningssystem, samt forslag til</w:t>
      </w:r>
      <w:r w:rsidRPr="0063679A">
        <w:rPr>
          <w:spacing w:val="-20"/>
        </w:rPr>
        <w:t xml:space="preserve"> </w:t>
      </w:r>
      <w:r w:rsidRPr="0063679A">
        <w:t>tiltak:</w:t>
      </w:r>
    </w:p>
    <w:p w14:paraId="3A214E4C" w14:textId="77777777" w:rsidR="00B20D5C" w:rsidRPr="0063679A" w:rsidRDefault="00B20D5C" w:rsidP="00124231">
      <w:pPr>
        <w:pStyle w:val="Listeavsnitt"/>
        <w:numPr>
          <w:ilvl w:val="2"/>
          <w:numId w:val="6"/>
        </w:numPr>
        <w:rPr>
          <w:rFonts w:eastAsia="Times New Roman" w:cs="Times New Roman"/>
        </w:rPr>
      </w:pPr>
      <w:r w:rsidRPr="0063679A">
        <w:t>Type,</w:t>
      </w:r>
      <w:r w:rsidRPr="0063679A">
        <w:rPr>
          <w:spacing w:val="-6"/>
        </w:rPr>
        <w:t xml:space="preserve"> </w:t>
      </w:r>
      <w:r w:rsidRPr="0063679A">
        <w:t>standarder</w:t>
      </w:r>
    </w:p>
    <w:p w14:paraId="2AC597CC" w14:textId="77777777" w:rsidR="00B20D5C" w:rsidRPr="0063679A" w:rsidRDefault="00B20D5C" w:rsidP="00124231">
      <w:pPr>
        <w:pStyle w:val="Listeavsnitt"/>
        <w:numPr>
          <w:ilvl w:val="2"/>
          <w:numId w:val="6"/>
        </w:numPr>
        <w:rPr>
          <w:rFonts w:eastAsia="Times New Roman" w:cs="Times New Roman"/>
        </w:rPr>
      </w:pPr>
      <w:r w:rsidRPr="0063679A">
        <w:t>Kommunikasjon</w:t>
      </w:r>
    </w:p>
    <w:p w14:paraId="795D2CF2" w14:textId="77777777" w:rsidR="00B20D5C" w:rsidRPr="0063679A" w:rsidRDefault="00B20D5C" w:rsidP="00124231">
      <w:pPr>
        <w:pStyle w:val="Listeavsnitt"/>
        <w:numPr>
          <w:ilvl w:val="2"/>
          <w:numId w:val="6"/>
        </w:numPr>
        <w:rPr>
          <w:rFonts w:eastAsia="Times New Roman" w:cs="Times New Roman"/>
        </w:rPr>
      </w:pPr>
      <w:r w:rsidRPr="0063679A">
        <w:t>Oppsamling av</w:t>
      </w:r>
      <w:r w:rsidRPr="0063679A">
        <w:rPr>
          <w:spacing w:val="-6"/>
        </w:rPr>
        <w:t xml:space="preserve"> </w:t>
      </w:r>
      <w:r w:rsidRPr="0063679A">
        <w:t>måledata</w:t>
      </w:r>
    </w:p>
    <w:p w14:paraId="069236D4" w14:textId="4C059A42" w:rsidR="00B20D5C" w:rsidRPr="0063679A" w:rsidRDefault="00B20D5C" w:rsidP="00124231">
      <w:pPr>
        <w:pStyle w:val="Listeavsnitt"/>
        <w:numPr>
          <w:ilvl w:val="2"/>
          <w:numId w:val="6"/>
        </w:numPr>
        <w:rPr>
          <w:rFonts w:eastAsia="Times New Roman" w:cs="Times New Roman"/>
        </w:rPr>
      </w:pPr>
      <w:r w:rsidRPr="0063679A">
        <w:t>Rapporterings-, varslings- og</w:t>
      </w:r>
      <w:r w:rsidRPr="0063679A">
        <w:rPr>
          <w:spacing w:val="-11"/>
        </w:rPr>
        <w:t xml:space="preserve"> </w:t>
      </w:r>
      <w:r w:rsidRPr="0063679A">
        <w:t>oppfølgingssystem</w:t>
      </w:r>
    </w:p>
    <w:p w14:paraId="324E20AF" w14:textId="77777777" w:rsidR="00B20D5C" w:rsidRPr="0063679A" w:rsidRDefault="00B20D5C" w:rsidP="00124231"/>
    <w:p w14:paraId="673DA831" w14:textId="77777777" w:rsidR="00B20D5C" w:rsidRPr="0063679A" w:rsidRDefault="00B20D5C" w:rsidP="00124231"/>
    <w:p w14:paraId="436A3D29" w14:textId="77777777" w:rsidR="00B20D5C" w:rsidRPr="0063679A" w:rsidRDefault="00B20D5C" w:rsidP="00124231">
      <w:pPr>
        <w:pStyle w:val="Overskrift3"/>
      </w:pPr>
      <w:r w:rsidRPr="0063679A">
        <w:t>Øvrige systemer</w:t>
      </w:r>
    </w:p>
    <w:p w14:paraId="0CA06B79" w14:textId="2D133086" w:rsidR="00843437" w:rsidRPr="0063679A" w:rsidRDefault="00B20D5C" w:rsidP="00A13ED9">
      <w:pPr>
        <w:rPr>
          <w:rFonts w:ascii="Times New Roman" w:eastAsia="Times New Roman" w:hAnsi="Times New Roman" w:cs="Times New Roman"/>
          <w:sz w:val="24"/>
          <w:szCs w:val="24"/>
        </w:rPr>
      </w:pPr>
      <w:r w:rsidRPr="0063679A">
        <w:t>Angi prinsippløsninger, samt forslag til tiltak for øvrige</w:t>
      </w:r>
      <w:r w:rsidRPr="0063679A">
        <w:rPr>
          <w:spacing w:val="-17"/>
        </w:rPr>
        <w:t xml:space="preserve"> </w:t>
      </w:r>
      <w:r w:rsidRPr="0063679A">
        <w:t>systemer</w:t>
      </w:r>
      <w:r w:rsidR="005512DE" w:rsidRPr="0063679A">
        <w:t>.</w:t>
      </w:r>
    </w:p>
    <w:p w14:paraId="11271631" w14:textId="77777777" w:rsidR="00843437" w:rsidRPr="0063679A" w:rsidRDefault="00843437" w:rsidP="00124231"/>
    <w:p w14:paraId="54E19738" w14:textId="22BFB15C" w:rsidR="00FB03A7" w:rsidRPr="0063679A" w:rsidRDefault="00FB03A7" w:rsidP="00124231">
      <w:pPr>
        <w:pStyle w:val="Overskrift2"/>
      </w:pPr>
      <w:r w:rsidRPr="0063679A">
        <w:t>Energi- og effektbehov</w:t>
      </w:r>
    </w:p>
    <w:p w14:paraId="3615F6C4" w14:textId="3EB66856" w:rsidR="005512DE" w:rsidRPr="0063679A" w:rsidRDefault="00FB03A7" w:rsidP="00124231">
      <w:pPr>
        <w:pStyle w:val="Listeavsnitt"/>
        <w:numPr>
          <w:ilvl w:val="2"/>
          <w:numId w:val="6"/>
        </w:numPr>
      </w:pPr>
      <w:r w:rsidRPr="0063679A">
        <w:t xml:space="preserve">Kontraktsfestet </w:t>
      </w:r>
      <w:r w:rsidR="00706893" w:rsidRPr="0063679A">
        <w:t>ener</w:t>
      </w:r>
      <w:r w:rsidR="00BD56BC" w:rsidRPr="0063679A">
        <w:t>g</w:t>
      </w:r>
      <w:r w:rsidR="00706893" w:rsidRPr="0063679A">
        <w:t>i- og effektbehov</w:t>
      </w:r>
      <w:r w:rsidR="00BD56BC" w:rsidRPr="0063679A">
        <w:t xml:space="preserve"> (kWh og kW)</w:t>
      </w:r>
    </w:p>
    <w:p w14:paraId="0B9C6000" w14:textId="7C89139A" w:rsidR="00CF788A" w:rsidRPr="0063679A" w:rsidRDefault="005512DE" w:rsidP="00124231">
      <w:pPr>
        <w:pStyle w:val="Listeavsnitt"/>
        <w:numPr>
          <w:ilvl w:val="2"/>
          <w:numId w:val="6"/>
        </w:numPr>
      </w:pPr>
      <w:r w:rsidRPr="0063679A">
        <w:t>S</w:t>
      </w:r>
      <w:r w:rsidR="00BD56BC" w:rsidRPr="0063679A">
        <w:t>pesifikt forbruk (kWh/m</w:t>
      </w:r>
      <w:r w:rsidR="00BD56BC" w:rsidRPr="0063679A">
        <w:rPr>
          <w:vertAlign w:val="superscript"/>
        </w:rPr>
        <w:t>2</w:t>
      </w:r>
      <w:r w:rsidR="00BD56BC" w:rsidRPr="0063679A">
        <w:t>)</w:t>
      </w:r>
      <w:r w:rsidR="00807347" w:rsidRPr="0063679A">
        <w:t xml:space="preserve"> samlet og oppdelt i e</w:t>
      </w:r>
      <w:r w:rsidR="00706893" w:rsidRPr="0063679A">
        <w:t>nergibudsjett</w:t>
      </w:r>
      <w:r w:rsidR="001117BB" w:rsidRPr="0063679A">
        <w:t xml:space="preserve"> (</w:t>
      </w:r>
      <w:r w:rsidR="00A363BC" w:rsidRPr="0063679A">
        <w:t>etter NS 3031)</w:t>
      </w:r>
      <w:r w:rsidR="00CF788A" w:rsidRPr="0063679A">
        <w:t>:</w:t>
      </w:r>
      <w:r w:rsidR="00706893" w:rsidRPr="0063679A">
        <w:t xml:space="preserve"> </w:t>
      </w:r>
    </w:p>
    <w:p w14:paraId="0AB20287" w14:textId="79A1946A" w:rsidR="00CF788A" w:rsidRPr="0063679A" w:rsidRDefault="00706893" w:rsidP="00124231">
      <w:pPr>
        <w:pStyle w:val="Listeavsnitt"/>
        <w:numPr>
          <w:ilvl w:val="3"/>
          <w:numId w:val="6"/>
        </w:numPr>
      </w:pPr>
      <w:r w:rsidRPr="0063679A">
        <w:t xml:space="preserve">før </w:t>
      </w:r>
      <w:r w:rsidR="00CF788A" w:rsidRPr="0063679A">
        <w:t xml:space="preserve">gjennomførte </w:t>
      </w:r>
      <w:r w:rsidRPr="0063679A">
        <w:t>tiltak</w:t>
      </w:r>
    </w:p>
    <w:p w14:paraId="0B52D8A5" w14:textId="72062073" w:rsidR="00CF788A" w:rsidRPr="0063679A" w:rsidRDefault="00706893" w:rsidP="00124231">
      <w:pPr>
        <w:pStyle w:val="Listeavsnitt"/>
        <w:numPr>
          <w:ilvl w:val="3"/>
          <w:numId w:val="6"/>
        </w:numPr>
      </w:pPr>
      <w:r w:rsidRPr="0063679A">
        <w:t>etter</w:t>
      </w:r>
      <w:r w:rsidR="00E147AB" w:rsidRPr="0063679A">
        <w:t xml:space="preserve"> at </w:t>
      </w:r>
      <w:r w:rsidRPr="0063679A">
        <w:t>lønnsomme tiltak</w:t>
      </w:r>
      <w:r w:rsidR="00E147AB" w:rsidRPr="0063679A">
        <w:t xml:space="preserve"> er gjennomført</w:t>
      </w:r>
    </w:p>
    <w:p w14:paraId="4DFDD564" w14:textId="7017C3ED" w:rsidR="00CF788A" w:rsidRPr="0063679A" w:rsidRDefault="00706893" w:rsidP="00124231">
      <w:pPr>
        <w:pStyle w:val="Listeavsnitt"/>
        <w:numPr>
          <w:ilvl w:val="3"/>
          <w:numId w:val="6"/>
        </w:numPr>
      </w:pPr>
      <w:r w:rsidRPr="0063679A">
        <w:t>etter</w:t>
      </w:r>
      <w:r w:rsidR="00E147AB" w:rsidRPr="0063679A">
        <w:t xml:space="preserve"> at</w:t>
      </w:r>
      <w:r w:rsidRPr="0063679A">
        <w:t xml:space="preserve"> alle tiltak </w:t>
      </w:r>
      <w:r w:rsidR="00E147AB" w:rsidRPr="0063679A">
        <w:t>er gjennomført</w:t>
      </w:r>
    </w:p>
    <w:p w14:paraId="340DF64C" w14:textId="77777777" w:rsidR="00CF788A" w:rsidRPr="0063679A" w:rsidRDefault="00CF788A" w:rsidP="00124231"/>
    <w:p w14:paraId="2F03E3F9" w14:textId="74278CF4" w:rsidR="00FB03A7" w:rsidRPr="0063679A" w:rsidRDefault="00706893" w:rsidP="00124231">
      <w:r w:rsidRPr="0063679A">
        <w:t>Tem</w:t>
      </w:r>
      <w:r w:rsidR="00BD56BC" w:rsidRPr="0063679A">
        <w:t>p</w:t>
      </w:r>
      <w:r w:rsidRPr="0063679A">
        <w:t>eraturavhengig forbruk og forbruk som kan dekkes av alternative energikilder skal klart komme fram.</w:t>
      </w:r>
    </w:p>
    <w:p w14:paraId="2A4E3F2E" w14:textId="77777777" w:rsidR="00843437" w:rsidRPr="0063679A" w:rsidRDefault="00843437" w:rsidP="00124231"/>
    <w:p w14:paraId="33C091DE" w14:textId="7044470F" w:rsidR="00FB03A7" w:rsidRPr="0063679A" w:rsidRDefault="00FB03A7" w:rsidP="00124231">
      <w:pPr>
        <w:pStyle w:val="Overskrift2"/>
      </w:pPr>
      <w:r w:rsidRPr="0063679A">
        <w:t>Sammenstilling av tiltak</w:t>
      </w:r>
    </w:p>
    <w:p w14:paraId="1BF92B85" w14:textId="77777777" w:rsidR="00657F3C" w:rsidRPr="0063679A" w:rsidRDefault="00706893" w:rsidP="00124231">
      <w:r w:rsidRPr="0063679A">
        <w:t>Tabell som viser oversikt over alle tiltak</w:t>
      </w:r>
      <w:r w:rsidR="00657F3C" w:rsidRPr="0063679A">
        <w:t>:</w:t>
      </w:r>
    </w:p>
    <w:p w14:paraId="7A6308F1" w14:textId="6AE9E584" w:rsidR="00657F3C" w:rsidRPr="0063679A" w:rsidRDefault="00706893" w:rsidP="00124231">
      <w:pPr>
        <w:pStyle w:val="Listeavsnitt"/>
        <w:numPr>
          <w:ilvl w:val="2"/>
          <w:numId w:val="6"/>
        </w:numPr>
      </w:pPr>
      <w:r w:rsidRPr="0063679A">
        <w:t>tiltaksnummer</w:t>
      </w:r>
    </w:p>
    <w:p w14:paraId="15C3DD02" w14:textId="2A16F915" w:rsidR="00657F3C" w:rsidRPr="0063679A" w:rsidRDefault="00706893" w:rsidP="00124231">
      <w:pPr>
        <w:pStyle w:val="Listeavsnitt"/>
        <w:numPr>
          <w:ilvl w:val="2"/>
          <w:numId w:val="6"/>
        </w:numPr>
      </w:pPr>
      <w:r w:rsidRPr="0063679A">
        <w:t>tiltaksnavn</w:t>
      </w:r>
    </w:p>
    <w:p w14:paraId="5BD1B520" w14:textId="4E5E657B" w:rsidR="00657F3C" w:rsidRPr="0063679A" w:rsidRDefault="00706893" w:rsidP="00124231">
      <w:pPr>
        <w:pStyle w:val="Listeavsnitt"/>
        <w:numPr>
          <w:ilvl w:val="2"/>
          <w:numId w:val="6"/>
        </w:numPr>
      </w:pPr>
      <w:r w:rsidRPr="0063679A">
        <w:t>besparelse energi</w:t>
      </w:r>
      <w:r w:rsidR="007135AC" w:rsidRPr="0063679A">
        <w:t xml:space="preserve"> (kWh)</w:t>
      </w:r>
    </w:p>
    <w:p w14:paraId="31613ECC" w14:textId="16680B22" w:rsidR="00657F3C" w:rsidRPr="0063679A" w:rsidRDefault="00657F3C" w:rsidP="00124231">
      <w:pPr>
        <w:pStyle w:val="Listeavsnitt"/>
        <w:numPr>
          <w:ilvl w:val="2"/>
          <w:numId w:val="6"/>
        </w:numPr>
      </w:pPr>
      <w:r w:rsidRPr="0063679A">
        <w:t xml:space="preserve">besparelse </w:t>
      </w:r>
      <w:r w:rsidR="00706893" w:rsidRPr="0063679A">
        <w:t>effekt</w:t>
      </w:r>
      <w:r w:rsidR="007135AC" w:rsidRPr="0063679A">
        <w:t xml:space="preserve"> (kW)</w:t>
      </w:r>
    </w:p>
    <w:p w14:paraId="66EBB0F6" w14:textId="344C9964" w:rsidR="00657F3C" w:rsidRPr="0063679A" w:rsidRDefault="00706893" w:rsidP="00124231">
      <w:pPr>
        <w:pStyle w:val="Listeavsnitt"/>
        <w:numPr>
          <w:ilvl w:val="2"/>
          <w:numId w:val="6"/>
        </w:numPr>
      </w:pPr>
      <w:r w:rsidRPr="0063679A">
        <w:t>besparelse</w:t>
      </w:r>
      <w:r w:rsidR="00A363BC" w:rsidRPr="0063679A">
        <w:t xml:space="preserve"> i</w:t>
      </w:r>
      <w:r w:rsidRPr="0063679A">
        <w:t xml:space="preserve"> kro</w:t>
      </w:r>
      <w:r w:rsidR="00A363BC" w:rsidRPr="0063679A">
        <w:t>n</w:t>
      </w:r>
      <w:r w:rsidRPr="0063679A">
        <w:t>er</w:t>
      </w:r>
    </w:p>
    <w:p w14:paraId="5B7A11EB" w14:textId="79A56ADD" w:rsidR="00657F3C" w:rsidRPr="0063679A" w:rsidRDefault="00706893" w:rsidP="00124231">
      <w:pPr>
        <w:pStyle w:val="Listeavsnitt"/>
        <w:numPr>
          <w:ilvl w:val="2"/>
          <w:numId w:val="6"/>
        </w:numPr>
      </w:pPr>
      <w:r w:rsidRPr="0063679A">
        <w:t>investering</w:t>
      </w:r>
      <w:r w:rsidR="007135AC" w:rsidRPr="0063679A">
        <w:t xml:space="preserve"> i kr</w:t>
      </w:r>
    </w:p>
    <w:p w14:paraId="5E701DDB" w14:textId="5A01A2CF" w:rsidR="00657F3C" w:rsidRPr="0063679A" w:rsidRDefault="00706893" w:rsidP="00124231">
      <w:pPr>
        <w:pStyle w:val="Listeavsnitt"/>
        <w:numPr>
          <w:ilvl w:val="2"/>
          <w:numId w:val="6"/>
        </w:numPr>
      </w:pPr>
      <w:r w:rsidRPr="0063679A">
        <w:t>levetid</w:t>
      </w:r>
      <w:r w:rsidR="007135AC" w:rsidRPr="0063679A">
        <w:t xml:space="preserve"> </w:t>
      </w:r>
      <w:r w:rsidR="00D56FDC" w:rsidRPr="0063679A">
        <w:t>i år</w:t>
      </w:r>
    </w:p>
    <w:p w14:paraId="1D11B0A6" w14:textId="0BCFC93A" w:rsidR="00657F3C" w:rsidRPr="0063679A" w:rsidRDefault="00706893" w:rsidP="00124231">
      <w:pPr>
        <w:pStyle w:val="Listeavsnitt"/>
        <w:numPr>
          <w:ilvl w:val="2"/>
          <w:numId w:val="6"/>
        </w:numPr>
      </w:pPr>
      <w:r w:rsidRPr="0063679A">
        <w:t>nåverdi</w:t>
      </w:r>
      <w:r w:rsidR="00D56FDC" w:rsidRPr="0063679A">
        <w:t xml:space="preserve"> i år</w:t>
      </w:r>
    </w:p>
    <w:p w14:paraId="0666FA3F" w14:textId="3D676A5F" w:rsidR="00706893" w:rsidRPr="0063679A" w:rsidRDefault="00706893" w:rsidP="00124231">
      <w:pPr>
        <w:pStyle w:val="Listeavsnitt"/>
        <w:numPr>
          <w:ilvl w:val="2"/>
          <w:numId w:val="6"/>
        </w:numPr>
      </w:pPr>
      <w:r w:rsidRPr="0063679A">
        <w:lastRenderedPageBreak/>
        <w:t>inntjeningstid for hvert tiltak, med delsummer for lønnsomme tiltak og sum for alle tiltak</w:t>
      </w:r>
      <w:r w:rsidR="00E175CE" w:rsidRPr="0063679A">
        <w:t>.</w:t>
      </w:r>
    </w:p>
    <w:p w14:paraId="588EFCC5" w14:textId="77777777" w:rsidR="00843437" w:rsidRPr="0063679A" w:rsidRDefault="00843437" w:rsidP="00124231"/>
    <w:p w14:paraId="17C676DD" w14:textId="79A4BBE7" w:rsidR="00FB03A7" w:rsidRPr="0063679A" w:rsidRDefault="00FB03A7" w:rsidP="00124231">
      <w:pPr>
        <w:pStyle w:val="Overskrift2"/>
      </w:pPr>
      <w:r w:rsidRPr="0063679A">
        <w:t>Tiltak</w:t>
      </w:r>
    </w:p>
    <w:p w14:paraId="405D5C70" w14:textId="06531D92" w:rsidR="00BD56BC" w:rsidRPr="0063679A" w:rsidRDefault="00706893" w:rsidP="00124231">
      <w:r w:rsidRPr="0063679A">
        <w:t>Tiltaksark for hvert tiltak</w:t>
      </w:r>
      <w:r w:rsidR="00613232" w:rsidRPr="0063679A">
        <w:t>, med:</w:t>
      </w:r>
      <w:r w:rsidR="00A67A79" w:rsidRPr="0063679A">
        <w:t xml:space="preserve"> </w:t>
      </w:r>
      <w:r w:rsidRPr="0063679A">
        <w:t xml:space="preserve">tiltaksnummer, tiltaksnavn, bakgrunn for tiltaket, beskrivelse av tiltaket, evt tilleggsutbytte (økonomi, inneklima, driftsforbedringer </w:t>
      </w:r>
      <w:proofErr w:type="spellStart"/>
      <w:r w:rsidRPr="0063679A">
        <w:t>etc</w:t>
      </w:r>
      <w:proofErr w:type="spellEnd"/>
      <w:r w:rsidRPr="0063679A">
        <w:t>)</w:t>
      </w:r>
      <w:r w:rsidR="00A67A79" w:rsidRPr="0063679A">
        <w:t>,</w:t>
      </w:r>
      <w:r w:rsidRPr="0063679A">
        <w:t xml:space="preserve"> beskrivelse av arbeidsomfang, beregning av besparelse og investering. </w:t>
      </w:r>
    </w:p>
    <w:p w14:paraId="1DEC01C5" w14:textId="77777777" w:rsidR="00843437" w:rsidRPr="0063679A" w:rsidRDefault="00843437" w:rsidP="00124231"/>
    <w:p w14:paraId="75FE939E" w14:textId="2FC9E3BD" w:rsidR="00BD56BC" w:rsidRPr="0063679A" w:rsidRDefault="00BD56BC" w:rsidP="00124231">
      <w:r w:rsidRPr="0063679A">
        <w:t>Tiltak skal beskrives godt slik at byggeier er trygg på hva som foreslås i tiltaket, hva</w:t>
      </w:r>
      <w:r w:rsidRPr="0063679A">
        <w:rPr>
          <w:spacing w:val="-12"/>
        </w:rPr>
        <w:t xml:space="preserve"> </w:t>
      </w:r>
      <w:r w:rsidRPr="0063679A">
        <w:t xml:space="preserve">som </w:t>
      </w:r>
      <w:r w:rsidR="0041398D" w:rsidRPr="0063679A">
        <w:t xml:space="preserve">er tilbudt levert </w:t>
      </w:r>
      <w:r w:rsidRPr="0063679A">
        <w:t xml:space="preserve">og hva som er </w:t>
      </w:r>
      <w:r w:rsidR="0041398D" w:rsidRPr="0063679A">
        <w:t xml:space="preserve">konsekvensen knyttet til </w:t>
      </w:r>
      <w:r w:rsidRPr="0063679A">
        <w:t>gjennomføring</w:t>
      </w:r>
      <w:r w:rsidR="0041398D" w:rsidRPr="0063679A">
        <w:t xml:space="preserve"> av tiltaket</w:t>
      </w:r>
      <w:r w:rsidRPr="0063679A">
        <w:t xml:space="preserve"> på</w:t>
      </w:r>
      <w:r w:rsidRPr="0063679A">
        <w:rPr>
          <w:spacing w:val="-12"/>
        </w:rPr>
        <w:t xml:space="preserve"> </w:t>
      </w:r>
      <w:r w:rsidRPr="0063679A">
        <w:t xml:space="preserve">bygget. Det skal dokumenters både lønnsomme </w:t>
      </w:r>
      <w:r w:rsidR="006825B4" w:rsidRPr="0063679A">
        <w:t xml:space="preserve">tiltak </w:t>
      </w:r>
      <w:r w:rsidRPr="0063679A">
        <w:t xml:space="preserve">og </w:t>
      </w:r>
      <w:r w:rsidR="00BD68C6" w:rsidRPr="0063679A">
        <w:t xml:space="preserve">andre </w:t>
      </w:r>
      <w:r w:rsidR="00735BA8" w:rsidRPr="0063679A">
        <w:t xml:space="preserve">tiltak </w:t>
      </w:r>
      <w:r w:rsidRPr="0063679A">
        <w:t xml:space="preserve">innenfor </w:t>
      </w:r>
      <w:r w:rsidR="00436D51" w:rsidRPr="0063679A">
        <w:t>de</w:t>
      </w:r>
      <w:r w:rsidRPr="0063679A">
        <w:t xml:space="preserve"> </w:t>
      </w:r>
      <w:r w:rsidR="00BD68C6" w:rsidRPr="0063679A">
        <w:t xml:space="preserve">aktuelle </w:t>
      </w:r>
      <w:r w:rsidRPr="0063679A">
        <w:t>fag</w:t>
      </w:r>
      <w:r w:rsidR="00436D51" w:rsidRPr="0063679A">
        <w:t>ene</w:t>
      </w:r>
      <w:r w:rsidR="00B62BCB" w:rsidRPr="0063679A">
        <w:t>, slik at kunden</w:t>
      </w:r>
      <w:r w:rsidRPr="0063679A">
        <w:t xml:space="preserve"> kan velge å gjennomføre </w:t>
      </w:r>
      <w:r w:rsidR="00436D51" w:rsidRPr="0063679A">
        <w:t xml:space="preserve">både </w:t>
      </w:r>
      <w:r w:rsidR="00171583" w:rsidRPr="0063679A">
        <w:t xml:space="preserve">energisparetiltak og </w:t>
      </w:r>
      <w:r w:rsidR="00CA21AC" w:rsidRPr="0063679A">
        <w:t>tiltak som ikke direkte nedbetales av lavere energikostnader,</w:t>
      </w:r>
      <w:r w:rsidR="0010356D" w:rsidRPr="0063679A">
        <w:t xml:space="preserve"> men som kunden allikevel ønsker å få gjennomført.</w:t>
      </w:r>
    </w:p>
    <w:p w14:paraId="4272181F" w14:textId="77777777" w:rsidR="00BD56BC" w:rsidRPr="0063679A" w:rsidRDefault="00BD56BC" w:rsidP="00124231"/>
    <w:p w14:paraId="2E1443B1" w14:textId="66BEC958" w:rsidR="00BD56BC" w:rsidRPr="0063679A" w:rsidRDefault="00BD56BC" w:rsidP="00124231">
      <w:r w:rsidRPr="0063679A">
        <w:t>Det skal utarbeides tiltaksark p</w:t>
      </w:r>
      <w:r w:rsidR="00466B1E" w:rsidRPr="0063679A">
        <w:t>e</w:t>
      </w:r>
      <w:r w:rsidRPr="0063679A">
        <w:t>r tiltak der tiltaket er klart beskrevet</w:t>
      </w:r>
      <w:r w:rsidR="00ED47A6" w:rsidRPr="0063679A">
        <w:t xml:space="preserve">. </w:t>
      </w:r>
      <w:bookmarkStart w:id="0" w:name="_GoBack"/>
      <w:bookmarkEnd w:id="0"/>
      <w:r w:rsidR="00900781" w:rsidRPr="0063679A">
        <w:t xml:space="preserve">Dette </w:t>
      </w:r>
      <w:r w:rsidR="006F74B6" w:rsidRPr="0063679A">
        <w:t>omfatter:</w:t>
      </w:r>
      <w:r w:rsidRPr="0063679A">
        <w:t xml:space="preserve"> før</w:t>
      </w:r>
      <w:r w:rsidR="006B4026" w:rsidRPr="0063679A">
        <w:t>-</w:t>
      </w:r>
      <w:r w:rsidRPr="0063679A">
        <w:t xml:space="preserve"> og etterverdier (</w:t>
      </w:r>
      <w:proofErr w:type="spellStart"/>
      <w:r w:rsidRPr="0063679A">
        <w:t>f</w:t>
      </w:r>
      <w:r w:rsidR="00466B1E" w:rsidRPr="0063679A">
        <w:t>.</w:t>
      </w:r>
      <w:r w:rsidRPr="0063679A">
        <w:t>eks</w:t>
      </w:r>
      <w:proofErr w:type="spellEnd"/>
      <w:r w:rsidR="00DA56DA" w:rsidRPr="0063679A">
        <w:t>:</w:t>
      </w:r>
      <w:r w:rsidRPr="0063679A">
        <w:t xml:space="preserve"> U-verdier, areal</w:t>
      </w:r>
      <w:r w:rsidR="00466B1E" w:rsidRPr="0063679A">
        <w:t>,</w:t>
      </w:r>
      <w:r w:rsidRPr="0063679A">
        <w:t xml:space="preserve"> luftmengder, </w:t>
      </w:r>
      <w:r w:rsidR="00466B1E" w:rsidRPr="0063679A">
        <w:t>S</w:t>
      </w:r>
      <w:r w:rsidRPr="0063679A">
        <w:t>COP</w:t>
      </w:r>
      <w:r w:rsidR="00C46ED3" w:rsidRPr="0063679A">
        <w:t xml:space="preserve"> for varmepumpene</w:t>
      </w:r>
      <w:r w:rsidRPr="0063679A">
        <w:t xml:space="preserve">, avgitt varmeeffekt på </w:t>
      </w:r>
      <w:r w:rsidR="00457473" w:rsidRPr="0063679A">
        <w:t xml:space="preserve">varmepumpene </w:t>
      </w:r>
      <w:r w:rsidRPr="0063679A">
        <w:t xml:space="preserve">ved - 7 ºC, </w:t>
      </w:r>
      <w:proofErr w:type="spellStart"/>
      <w:r w:rsidRPr="0063679A">
        <w:t>osv</w:t>
      </w:r>
      <w:proofErr w:type="spellEnd"/>
      <w:r w:rsidRPr="0063679A">
        <w:t>) i beregninger</w:t>
      </w:r>
      <w:r w:rsidR="006F74B6" w:rsidRPr="0063679A">
        <w:t>,</w:t>
      </w:r>
      <w:r w:rsidRPr="0063679A">
        <w:t xml:space="preserve"> samt vise beregningene som er utført. Tiltaksarkene skal i tillegg inneholde alle opplysninger som kreves av Enovas søknadssenter</w:t>
      </w:r>
      <w:r w:rsidR="005F3EB3" w:rsidRPr="0063679A">
        <w:t>.</w:t>
      </w:r>
    </w:p>
    <w:p w14:paraId="5421412C" w14:textId="77777777" w:rsidR="00BD56BC" w:rsidRPr="0063679A" w:rsidRDefault="00BD56BC" w:rsidP="00124231"/>
    <w:p w14:paraId="1ACE16EB" w14:textId="77777777" w:rsidR="00BD56BC" w:rsidRPr="0063679A" w:rsidRDefault="00BD56BC" w:rsidP="00124231">
      <w:r w:rsidRPr="0063679A">
        <w:t>Alle tiltak skal tilfredsstille aktuelle norske standarder, forskrifter og</w:t>
      </w:r>
      <w:r w:rsidRPr="0063679A">
        <w:rPr>
          <w:spacing w:val="-15"/>
        </w:rPr>
        <w:t xml:space="preserve"> </w:t>
      </w:r>
      <w:proofErr w:type="spellStart"/>
      <w:r w:rsidRPr="0063679A">
        <w:t>byggdetaljblader</w:t>
      </w:r>
      <w:proofErr w:type="spellEnd"/>
      <w:r w:rsidRPr="0063679A">
        <w:t>. Det skal for alle bygningsmessige tiltak, inklusive bygningsmessige hjelpearbeider for tekniske fag, opplyses spesifikt hvilket NBI-</w:t>
      </w:r>
      <w:proofErr w:type="spellStart"/>
      <w:r w:rsidRPr="0063679A">
        <w:t>byggdetaljblad</w:t>
      </w:r>
      <w:proofErr w:type="spellEnd"/>
      <w:r w:rsidRPr="0063679A">
        <w:t xml:space="preserve"> eller </w:t>
      </w:r>
      <w:proofErr w:type="spellStart"/>
      <w:r w:rsidRPr="0063679A">
        <w:t>byggdetaljblad</w:t>
      </w:r>
      <w:proofErr w:type="spellEnd"/>
      <w:r w:rsidRPr="0063679A">
        <w:t>-serie</w:t>
      </w:r>
      <w:r w:rsidRPr="0063679A">
        <w:rPr>
          <w:spacing w:val="-15"/>
        </w:rPr>
        <w:t xml:space="preserve"> </w:t>
      </w:r>
      <w:r w:rsidRPr="0063679A">
        <w:t>som legges til grunn for</w:t>
      </w:r>
      <w:r w:rsidRPr="0063679A">
        <w:rPr>
          <w:spacing w:val="-5"/>
        </w:rPr>
        <w:t xml:space="preserve"> </w:t>
      </w:r>
      <w:r w:rsidRPr="0063679A">
        <w:t>utførelsen.</w:t>
      </w:r>
    </w:p>
    <w:p w14:paraId="72EB3C94" w14:textId="77777777" w:rsidR="00BD56BC" w:rsidRPr="0063679A" w:rsidRDefault="00BD56BC" w:rsidP="00124231"/>
    <w:p w14:paraId="7E29938F" w14:textId="1397704D" w:rsidR="007669AD" w:rsidRPr="0063679A" w:rsidRDefault="00706893" w:rsidP="00124231">
      <w:r w:rsidRPr="0063679A">
        <w:t>For beregning av besparelse oppgis grunnlag</w:t>
      </w:r>
      <w:r w:rsidR="00C32590" w:rsidRPr="0063679A">
        <w:t>et</w:t>
      </w:r>
      <w:r w:rsidRPr="0063679A">
        <w:t xml:space="preserve"> for beregning</w:t>
      </w:r>
      <w:r w:rsidR="009E6DEF" w:rsidRPr="0063679A">
        <w:t>ene</w:t>
      </w:r>
      <w:r w:rsidR="00E26B91" w:rsidRPr="0063679A">
        <w:t xml:space="preserve">. </w:t>
      </w:r>
      <w:r w:rsidR="009E6DEF" w:rsidRPr="0063679A">
        <w:t>Listen under er ikke utfyllende</w:t>
      </w:r>
      <w:r w:rsidR="007669AD" w:rsidRPr="0063679A">
        <w:t>:</w:t>
      </w:r>
    </w:p>
    <w:p w14:paraId="49D45692" w14:textId="1E3663D6" w:rsidR="007669AD" w:rsidRPr="0063679A" w:rsidRDefault="004222F5" w:rsidP="00124231">
      <w:pPr>
        <w:pStyle w:val="Listeavsnitt"/>
        <w:numPr>
          <w:ilvl w:val="2"/>
          <w:numId w:val="6"/>
        </w:numPr>
      </w:pPr>
      <w:r w:rsidRPr="0063679A">
        <w:t>V</w:t>
      </w:r>
      <w:r w:rsidR="00B6730F" w:rsidRPr="0063679A">
        <w:t>entilasjonstiltak</w:t>
      </w:r>
      <w:r w:rsidRPr="0063679A">
        <w:t xml:space="preserve">: </w:t>
      </w:r>
      <w:r w:rsidR="00B6730F" w:rsidRPr="0063679A">
        <w:t xml:space="preserve">oppgis luftmengder, </w:t>
      </w:r>
      <w:proofErr w:type="spellStart"/>
      <w:r w:rsidR="00B6730F" w:rsidRPr="0063679A">
        <w:t>årsvirkningsgrad</w:t>
      </w:r>
      <w:proofErr w:type="spellEnd"/>
      <w:r w:rsidR="00B6730F" w:rsidRPr="0063679A">
        <w:t xml:space="preserve"> og driftstider før og etter tiltak. </w:t>
      </w:r>
    </w:p>
    <w:p w14:paraId="41A482A8" w14:textId="5C6A21A0" w:rsidR="007669AD" w:rsidRPr="0063679A" w:rsidRDefault="004222F5" w:rsidP="00124231">
      <w:pPr>
        <w:pStyle w:val="Listeavsnitt"/>
        <w:numPr>
          <w:ilvl w:val="2"/>
          <w:numId w:val="6"/>
        </w:numPr>
      </w:pPr>
      <w:r w:rsidRPr="0063679A">
        <w:t>T</w:t>
      </w:r>
      <w:r w:rsidR="00B6730F" w:rsidRPr="0063679A">
        <w:t>iltak med varmestyring</w:t>
      </w:r>
      <w:r w:rsidRPr="0063679A">
        <w:t>:</w:t>
      </w:r>
      <w:r w:rsidR="00B6730F" w:rsidRPr="0063679A">
        <w:t xml:space="preserve"> oppgis temperatur og driftstid før og etter tiltak, samt areal og varmegrunnlag for aktuell sone</w:t>
      </w:r>
      <w:r w:rsidR="00667458" w:rsidRPr="0063679A">
        <w:t>,</w:t>
      </w:r>
      <w:r w:rsidR="00B6730F" w:rsidRPr="0063679A">
        <w:t xml:space="preserve"> med samsvar til totalt varmeforbruk for hele bygget. </w:t>
      </w:r>
    </w:p>
    <w:p w14:paraId="576D0228" w14:textId="77777777" w:rsidR="00C57935" w:rsidRDefault="004222F5" w:rsidP="00124231">
      <w:pPr>
        <w:pStyle w:val="Listeavsnitt"/>
        <w:numPr>
          <w:ilvl w:val="2"/>
          <w:numId w:val="6"/>
        </w:numPr>
      </w:pPr>
      <w:r w:rsidRPr="0063679A">
        <w:t>Luft</w:t>
      </w:r>
      <w:r w:rsidR="006D6CD0" w:rsidRPr="0063679A">
        <w:t>/</w:t>
      </w:r>
      <w:r w:rsidRPr="0063679A">
        <w:t xml:space="preserve">luft </w:t>
      </w:r>
      <w:r w:rsidR="006D6CD0" w:rsidRPr="0063679A">
        <w:t>-</w:t>
      </w:r>
      <w:r w:rsidR="00B6730F" w:rsidRPr="0063679A">
        <w:t>varmepumpe</w:t>
      </w:r>
      <w:r w:rsidR="002A2C57" w:rsidRPr="0063679A">
        <w:t>r</w:t>
      </w:r>
      <w:r w:rsidR="006D6CD0" w:rsidRPr="0063679A">
        <w:t>:</w:t>
      </w:r>
      <w:r w:rsidR="00B6730F" w:rsidRPr="0063679A">
        <w:t xml:space="preserve"> oppgis dekningsareal og varmegrunnlag for aktuell sone med samsvar til totalt varmeforbruk for hele bygget, energidekningsgrad og </w:t>
      </w:r>
      <w:proofErr w:type="spellStart"/>
      <w:r w:rsidR="00B6730F" w:rsidRPr="0063679A">
        <w:t>årsvarmefaktor</w:t>
      </w:r>
      <w:proofErr w:type="spellEnd"/>
      <w:r w:rsidR="00667458" w:rsidRPr="0063679A">
        <w:t>,</w:t>
      </w:r>
      <w:r w:rsidR="00B6730F" w:rsidRPr="0063679A">
        <w:t xml:space="preserve"> </w:t>
      </w:r>
      <w:r w:rsidR="00C57935" w:rsidRPr="0063679A">
        <w:t xml:space="preserve">samt avgitt effekt ved – 7 grader utetemperatur. </w:t>
      </w:r>
    </w:p>
    <w:p w14:paraId="72ED0FA8" w14:textId="7CA81650" w:rsidR="007669AD" w:rsidRPr="0063679A" w:rsidRDefault="006D6CD0" w:rsidP="00124231">
      <w:pPr>
        <w:pStyle w:val="Listeavsnitt"/>
        <w:numPr>
          <w:ilvl w:val="2"/>
          <w:numId w:val="6"/>
        </w:numPr>
      </w:pPr>
      <w:r w:rsidRPr="0063679A">
        <w:t>Væske/vann-</w:t>
      </w:r>
      <w:r w:rsidR="00B6730F" w:rsidRPr="0063679A">
        <w:t xml:space="preserve"> </w:t>
      </w:r>
      <w:r w:rsidR="002A2C57" w:rsidRPr="0063679A">
        <w:t>varmepumper</w:t>
      </w:r>
      <w:r w:rsidRPr="0063679A">
        <w:t>:</w:t>
      </w:r>
      <w:r w:rsidR="00B6730F" w:rsidRPr="0063679A">
        <w:t xml:space="preserve"> oppgis beregningsgrunnlaget</w:t>
      </w:r>
      <w:r w:rsidR="002A2C57" w:rsidRPr="0063679A">
        <w:t>.</w:t>
      </w:r>
      <w:r w:rsidR="00B6730F" w:rsidRPr="0063679A">
        <w:t xml:space="preserve"> </w:t>
      </w:r>
      <w:proofErr w:type="spellStart"/>
      <w:r w:rsidR="002A2C57" w:rsidRPr="0063679A">
        <w:t>Dvs</w:t>
      </w:r>
      <w:proofErr w:type="spellEnd"/>
      <w:r w:rsidR="00B6730F" w:rsidRPr="0063679A">
        <w:t xml:space="preserve"> hvor stor de</w:t>
      </w:r>
      <w:r w:rsidR="007669AD" w:rsidRPr="0063679A">
        <w:t>l</w:t>
      </w:r>
      <w:r w:rsidR="00B6730F" w:rsidRPr="0063679A">
        <w:t xml:space="preserve"> av varmebehovet varmepumpen skal jobbe mot, dekningsgrad </w:t>
      </w:r>
      <w:r w:rsidR="00BD56BC" w:rsidRPr="0063679A">
        <w:t xml:space="preserve">for dette grunnlaget, </w:t>
      </w:r>
      <w:proofErr w:type="spellStart"/>
      <w:r w:rsidR="00BD56BC" w:rsidRPr="0063679A">
        <w:t>årsvarmefaktor</w:t>
      </w:r>
      <w:proofErr w:type="spellEnd"/>
      <w:r w:rsidR="007D6CAA" w:rsidRPr="0063679A">
        <w:t xml:space="preserve"> (SCOP)</w:t>
      </w:r>
      <w:r w:rsidR="007669AD" w:rsidRPr="0063679A">
        <w:t>,</w:t>
      </w:r>
      <w:r w:rsidR="00BD56BC" w:rsidRPr="0063679A">
        <w:t xml:space="preserve"> samt avgitt effekt ved </w:t>
      </w:r>
      <w:r w:rsidR="00AC0A75" w:rsidRPr="0063679A">
        <w:t>– 7 grader</w:t>
      </w:r>
      <w:r w:rsidR="00BD56BC" w:rsidRPr="0063679A">
        <w:t xml:space="preserve"> utetemperatur.</w:t>
      </w:r>
      <w:r w:rsidR="00843437" w:rsidRPr="0063679A">
        <w:t xml:space="preserve"> </w:t>
      </w:r>
    </w:p>
    <w:p w14:paraId="248BA5FD" w14:textId="1025D001" w:rsidR="007669AD" w:rsidRPr="0063679A" w:rsidRDefault="006D6CD0" w:rsidP="00124231">
      <w:pPr>
        <w:pStyle w:val="Listeavsnitt"/>
        <w:numPr>
          <w:ilvl w:val="2"/>
          <w:numId w:val="6"/>
        </w:numPr>
      </w:pPr>
      <w:r w:rsidRPr="0063679A">
        <w:t>E</w:t>
      </w:r>
      <w:r w:rsidR="00843437" w:rsidRPr="0063679A">
        <w:t>tterisoleringstiltak</w:t>
      </w:r>
      <w:r w:rsidRPr="0063679A">
        <w:t>:</w:t>
      </w:r>
      <w:r w:rsidR="00843437" w:rsidRPr="0063679A">
        <w:t xml:space="preserve"> oppgis aktuelt areal og U-verdi før og etter. </w:t>
      </w:r>
    </w:p>
    <w:p w14:paraId="3FC992BE" w14:textId="7DC00EEE" w:rsidR="00706893" w:rsidRPr="0063679A" w:rsidRDefault="006D6CD0" w:rsidP="00124231">
      <w:pPr>
        <w:pStyle w:val="Listeavsnitt"/>
        <w:numPr>
          <w:ilvl w:val="2"/>
          <w:numId w:val="6"/>
        </w:numPr>
      </w:pPr>
      <w:r w:rsidRPr="0063679A">
        <w:t>B</w:t>
      </w:r>
      <w:r w:rsidR="00843437" w:rsidRPr="0063679A">
        <w:t>elysningstiltak</w:t>
      </w:r>
      <w:r w:rsidRPr="0063679A">
        <w:t>:</w:t>
      </w:r>
      <w:r w:rsidR="00843437" w:rsidRPr="0063679A">
        <w:t xml:space="preserve"> oppgis antall armaturer, </w:t>
      </w:r>
      <w:r w:rsidR="009E6DEF" w:rsidRPr="0063679A">
        <w:t>lysstyrke før og etter</w:t>
      </w:r>
      <w:r w:rsidR="00395362" w:rsidRPr="0063679A">
        <w:t xml:space="preserve"> (LUX)</w:t>
      </w:r>
      <w:r w:rsidR="009E6DEF" w:rsidRPr="0063679A">
        <w:t xml:space="preserve">, </w:t>
      </w:r>
      <w:r w:rsidR="00843437" w:rsidRPr="0063679A">
        <w:t>effekt</w:t>
      </w:r>
      <w:r w:rsidR="00395362" w:rsidRPr="0063679A">
        <w:t xml:space="preserve"> og energi</w:t>
      </w:r>
      <w:r w:rsidR="00843437" w:rsidRPr="0063679A">
        <w:t xml:space="preserve"> før og etter</w:t>
      </w:r>
      <w:r w:rsidR="007669AD" w:rsidRPr="0063679A">
        <w:t>,</w:t>
      </w:r>
      <w:r w:rsidR="00843437" w:rsidRPr="0063679A">
        <w:t xml:space="preserve"> og brukstid</w:t>
      </w:r>
      <w:r w:rsidR="00395362" w:rsidRPr="0063679A">
        <w:t xml:space="preserve"> før og etter</w:t>
      </w:r>
      <w:r w:rsidR="00843437" w:rsidRPr="0063679A">
        <w:t>.</w:t>
      </w:r>
    </w:p>
    <w:p w14:paraId="569D53C2" w14:textId="6CA319FB" w:rsidR="00BD56BC" w:rsidRPr="0063679A" w:rsidRDefault="00BD56BC" w:rsidP="00124231"/>
    <w:p w14:paraId="4828B096" w14:textId="3D2A9C61" w:rsidR="00BD56BC" w:rsidRPr="0063679A" w:rsidRDefault="53E8E306" w:rsidP="00124231">
      <w:r>
        <w:t>Gjennom samspillsprosessen i fase 1 blir man enige om man skal benytte energientreprenørens kalkyler for investeringer eller om man skal innhente priser fra underentreprenører på deler av tiltakene.</w:t>
      </w:r>
    </w:p>
    <w:p w14:paraId="40B64509" w14:textId="3DF0A56E" w:rsidR="00F4401F" w:rsidRPr="0063679A" w:rsidRDefault="00F4401F" w:rsidP="00124231"/>
    <w:p w14:paraId="540730D8" w14:textId="77777777" w:rsidR="00F4401F" w:rsidRPr="0063679A" w:rsidRDefault="00F4401F" w:rsidP="00124231"/>
    <w:p w14:paraId="3A5228D6" w14:textId="1C5CBDA4" w:rsidR="00954620" w:rsidRPr="0063679A" w:rsidRDefault="006D6CD0" w:rsidP="00954620">
      <w:pPr>
        <w:pStyle w:val="Overskrift1"/>
      </w:pPr>
      <w:r w:rsidRPr="0063679A">
        <w:br w:type="page"/>
      </w:r>
      <w:r w:rsidR="00E56C7D">
        <w:lastRenderedPageBreak/>
        <w:t>P</w:t>
      </w:r>
      <w:r w:rsidR="00CA79CE">
        <w:t>rosjektutviklingsrapport</w:t>
      </w:r>
      <w:r w:rsidR="00954620">
        <w:t xml:space="preserve"> – utseende og innhold</w:t>
      </w:r>
    </w:p>
    <w:p w14:paraId="4C2C4ADE" w14:textId="624CC41E" w:rsidR="00F4401F" w:rsidRPr="0063679A" w:rsidRDefault="00F4401F" w:rsidP="00124231">
      <w:r w:rsidRPr="0063679A">
        <w:t xml:space="preserve">Alle tiltak fra enøkanalyser samles i </w:t>
      </w:r>
      <w:r w:rsidR="007854D9" w:rsidRPr="0063679A">
        <w:t xml:space="preserve">en </w:t>
      </w:r>
      <w:r w:rsidRPr="0063679A">
        <w:t xml:space="preserve">prosjektutviklingstapport. </w:t>
      </w:r>
      <w:r w:rsidR="00B605E1" w:rsidRPr="0063679A">
        <w:t xml:space="preserve">Som grunnlag for sammenstilling av </w:t>
      </w:r>
      <w:r w:rsidR="00080CB7" w:rsidRPr="0063679A">
        <w:t xml:space="preserve">prosjektutviklingsrapporten </w:t>
      </w:r>
      <w:r w:rsidR="00B605E1" w:rsidRPr="0063679A">
        <w:t xml:space="preserve">skal det utarbeides et </w:t>
      </w:r>
      <w:proofErr w:type="spellStart"/>
      <w:r w:rsidR="00080CB7" w:rsidRPr="0063679A">
        <w:t>E</w:t>
      </w:r>
      <w:r w:rsidR="00B605E1" w:rsidRPr="0063679A">
        <w:t>xcelark</w:t>
      </w:r>
      <w:proofErr w:type="spellEnd"/>
      <w:r w:rsidR="00B605E1" w:rsidRPr="0063679A">
        <w:t xml:space="preserve"> der tiltak enkelt kan velges ut og inn. Når partene har kommet fram til en endelig tiltakspakke låses regnearket og danner grunnlag for kontrakten i fase 2 og 3.</w:t>
      </w:r>
    </w:p>
    <w:p w14:paraId="49DBAB30" w14:textId="0B43396A" w:rsidR="00B605E1" w:rsidRPr="0063679A" w:rsidRDefault="00B605E1" w:rsidP="00124231"/>
    <w:p w14:paraId="2CFE5D58" w14:textId="78EA8942" w:rsidR="00B605E1" w:rsidRPr="0063679A" w:rsidRDefault="00B605E1" w:rsidP="00124231">
      <w:r w:rsidRPr="0063679A">
        <w:t xml:space="preserve">I tillegg til oversikt over valgte tiltak skal </w:t>
      </w:r>
      <w:r w:rsidR="00080CB7" w:rsidRPr="0063679A">
        <w:t xml:space="preserve">prosjektutviklingsrapporten </w:t>
      </w:r>
      <w:r w:rsidRPr="0063679A">
        <w:t xml:space="preserve">inneholde tilstrekkelig underlag for politisk godkjenning. Dette skal være et dokument som viser en samlet oversikt over forutsetninger, besparelser, investeringer, inntjeningstid, nåverdi og klimapåvirkninger. </w:t>
      </w:r>
      <w:r w:rsidR="001B1DC5" w:rsidRPr="0063679A">
        <w:t xml:space="preserve">Prosjektutviklingsrapporten </w:t>
      </w:r>
      <w:r w:rsidRPr="0063679A">
        <w:t>skal inneholde minimum</w:t>
      </w:r>
      <w:r w:rsidR="005F45B1">
        <w:t xml:space="preserve"> det som står i følgende </w:t>
      </w:r>
      <w:r w:rsidR="00CA79CE">
        <w:t>kapitler</w:t>
      </w:r>
      <w:r w:rsidRPr="0063679A">
        <w:t>:</w:t>
      </w:r>
    </w:p>
    <w:p w14:paraId="41FC43F2" w14:textId="77777777" w:rsidR="00B605E1" w:rsidRPr="0063679A" w:rsidRDefault="00B605E1" w:rsidP="00124231"/>
    <w:p w14:paraId="05C77548" w14:textId="77777777" w:rsidR="00B605E1" w:rsidRPr="0063679A" w:rsidRDefault="00B605E1" w:rsidP="00124231">
      <w:pPr>
        <w:pStyle w:val="Overskrift2"/>
      </w:pPr>
      <w:r w:rsidRPr="0063679A">
        <w:t>Sammendrag</w:t>
      </w:r>
    </w:p>
    <w:p w14:paraId="6464773D" w14:textId="0B635A52" w:rsidR="00303B8C" w:rsidRPr="0063679A" w:rsidRDefault="00B605E1" w:rsidP="00124231">
      <w:r w:rsidRPr="0063679A">
        <w:t>Kort sammendrag som beskriver prosessen som er gjennomført</w:t>
      </w:r>
      <w:r w:rsidR="001B1DC5" w:rsidRPr="0063679A">
        <w:t xml:space="preserve"> og k</w:t>
      </w:r>
      <w:r w:rsidRPr="0063679A">
        <w:t>ort oppsummering av lønnsomhet</w:t>
      </w:r>
      <w:r w:rsidR="00303B8C" w:rsidRPr="0063679A">
        <w:t>:</w:t>
      </w:r>
    </w:p>
    <w:p w14:paraId="30DE1145" w14:textId="6987D6D4" w:rsidR="00B605E1" w:rsidRPr="0063679A" w:rsidRDefault="00B605E1" w:rsidP="0012423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50"/>
        <w:gridCol w:w="1137"/>
        <w:gridCol w:w="1011"/>
        <w:gridCol w:w="898"/>
        <w:gridCol w:w="1358"/>
        <w:gridCol w:w="943"/>
        <w:gridCol w:w="989"/>
        <w:gridCol w:w="1616"/>
      </w:tblGrid>
      <w:tr w:rsidR="00E12D2F" w:rsidRPr="0063679A" w14:paraId="5934836D" w14:textId="77777777" w:rsidTr="00CA586E">
        <w:tc>
          <w:tcPr>
            <w:tcW w:w="2358" w:type="dxa"/>
            <w:vMerge w:val="restart"/>
            <w:vAlign w:val="center"/>
          </w:tcPr>
          <w:p w14:paraId="540A32A2" w14:textId="33566B3E" w:rsidR="00E12D2F" w:rsidRPr="0063679A" w:rsidRDefault="00E12D2F" w:rsidP="00124231">
            <w:pPr>
              <w:rPr>
                <w:sz w:val="20"/>
                <w:lang w:val="nb-NO"/>
              </w:rPr>
            </w:pPr>
            <w:r w:rsidRPr="0063679A">
              <w:rPr>
                <w:sz w:val="20"/>
                <w:lang w:val="nb-NO"/>
              </w:rPr>
              <w:t>Samlet alle bygg og tiltak</w:t>
            </w:r>
          </w:p>
        </w:tc>
        <w:tc>
          <w:tcPr>
            <w:tcW w:w="2605" w:type="dxa"/>
            <w:gridSpan w:val="3"/>
          </w:tcPr>
          <w:p w14:paraId="25720D5B" w14:textId="39C539A0" w:rsidR="00E12D2F" w:rsidRPr="0063679A" w:rsidRDefault="00E12D2F" w:rsidP="00124231">
            <w:pPr>
              <w:rPr>
                <w:sz w:val="20"/>
                <w:lang w:val="nb-NO"/>
              </w:rPr>
            </w:pPr>
            <w:r w:rsidRPr="0063679A">
              <w:rPr>
                <w:sz w:val="20"/>
                <w:lang w:val="nb-NO"/>
              </w:rPr>
              <w:t>Besparelse</w:t>
            </w:r>
          </w:p>
        </w:tc>
        <w:tc>
          <w:tcPr>
            <w:tcW w:w="1125" w:type="dxa"/>
          </w:tcPr>
          <w:p w14:paraId="23771980" w14:textId="322BA88E" w:rsidR="00E12D2F" w:rsidRPr="0063679A" w:rsidRDefault="00E12D2F" w:rsidP="00124231">
            <w:pPr>
              <w:rPr>
                <w:sz w:val="20"/>
                <w:lang w:val="nb-NO"/>
              </w:rPr>
            </w:pPr>
            <w:r w:rsidRPr="0063679A">
              <w:rPr>
                <w:sz w:val="20"/>
                <w:lang w:val="nb-NO"/>
              </w:rPr>
              <w:t>Investering</w:t>
            </w:r>
          </w:p>
        </w:tc>
        <w:tc>
          <w:tcPr>
            <w:tcW w:w="826" w:type="dxa"/>
          </w:tcPr>
          <w:p w14:paraId="2B1A1B3E" w14:textId="25F68162" w:rsidR="00E12D2F" w:rsidRPr="0063679A" w:rsidRDefault="00E12D2F" w:rsidP="00124231">
            <w:pPr>
              <w:rPr>
                <w:sz w:val="20"/>
                <w:lang w:val="nb-NO"/>
              </w:rPr>
            </w:pPr>
            <w:r w:rsidRPr="0063679A">
              <w:rPr>
                <w:sz w:val="20"/>
                <w:lang w:val="nb-NO"/>
              </w:rPr>
              <w:t>Levetid</w:t>
            </w:r>
          </w:p>
        </w:tc>
        <w:tc>
          <w:tcPr>
            <w:tcW w:w="989" w:type="dxa"/>
          </w:tcPr>
          <w:p w14:paraId="2393E7E7" w14:textId="219E5916" w:rsidR="00E12D2F" w:rsidRPr="0063679A" w:rsidRDefault="00E12D2F" w:rsidP="00124231">
            <w:pPr>
              <w:rPr>
                <w:sz w:val="20"/>
                <w:lang w:val="nb-NO"/>
              </w:rPr>
            </w:pPr>
            <w:r w:rsidRPr="0063679A">
              <w:rPr>
                <w:sz w:val="20"/>
                <w:lang w:val="nb-NO"/>
              </w:rPr>
              <w:t>Nåverdi</w:t>
            </w:r>
          </w:p>
        </w:tc>
        <w:tc>
          <w:tcPr>
            <w:tcW w:w="1399" w:type="dxa"/>
          </w:tcPr>
          <w:p w14:paraId="7C343C3E" w14:textId="6DDCD951" w:rsidR="00E12D2F" w:rsidRPr="0063679A" w:rsidRDefault="00E12D2F" w:rsidP="00124231">
            <w:pPr>
              <w:rPr>
                <w:sz w:val="20"/>
                <w:lang w:val="nb-NO"/>
              </w:rPr>
            </w:pPr>
            <w:r w:rsidRPr="0063679A">
              <w:rPr>
                <w:sz w:val="20"/>
                <w:lang w:val="nb-NO"/>
              </w:rPr>
              <w:t>Inntjeningstid</w:t>
            </w:r>
          </w:p>
        </w:tc>
      </w:tr>
      <w:tr w:rsidR="00E12D2F" w:rsidRPr="0063679A" w14:paraId="6B1CCECB" w14:textId="77777777" w:rsidTr="00E12D2F">
        <w:tc>
          <w:tcPr>
            <w:tcW w:w="2358" w:type="dxa"/>
            <w:vMerge/>
          </w:tcPr>
          <w:p w14:paraId="60A2E38B" w14:textId="77777777" w:rsidR="00E12D2F" w:rsidRPr="0063679A" w:rsidRDefault="00E12D2F" w:rsidP="00124231">
            <w:pPr>
              <w:rPr>
                <w:sz w:val="20"/>
                <w:lang w:val="nb-NO"/>
              </w:rPr>
            </w:pPr>
          </w:p>
        </w:tc>
        <w:tc>
          <w:tcPr>
            <w:tcW w:w="956" w:type="dxa"/>
          </w:tcPr>
          <w:p w14:paraId="64002615" w14:textId="3C737A94" w:rsidR="00E12D2F" w:rsidRPr="0063679A" w:rsidRDefault="00E12D2F" w:rsidP="00124231">
            <w:pPr>
              <w:rPr>
                <w:sz w:val="20"/>
                <w:lang w:val="nb-NO"/>
              </w:rPr>
            </w:pPr>
            <w:r w:rsidRPr="0063679A">
              <w:rPr>
                <w:sz w:val="20"/>
                <w:lang w:val="nb-NO"/>
              </w:rPr>
              <w:t>[kWh/år]</w:t>
            </w:r>
          </w:p>
        </w:tc>
        <w:tc>
          <w:tcPr>
            <w:tcW w:w="851" w:type="dxa"/>
          </w:tcPr>
          <w:p w14:paraId="74C1E49E" w14:textId="12CFC061" w:rsidR="00E12D2F" w:rsidRPr="0063679A" w:rsidRDefault="00E12D2F" w:rsidP="00124231">
            <w:pPr>
              <w:rPr>
                <w:sz w:val="20"/>
                <w:lang w:val="nb-NO"/>
              </w:rPr>
            </w:pPr>
            <w:r w:rsidRPr="0063679A">
              <w:rPr>
                <w:sz w:val="20"/>
                <w:lang w:val="nb-NO"/>
              </w:rPr>
              <w:t>[kW/år]</w:t>
            </w:r>
          </w:p>
        </w:tc>
        <w:tc>
          <w:tcPr>
            <w:tcW w:w="798" w:type="dxa"/>
          </w:tcPr>
          <w:p w14:paraId="4D6C7E4E" w14:textId="05E8348B" w:rsidR="00E12D2F" w:rsidRPr="0063679A" w:rsidRDefault="00E12D2F" w:rsidP="00124231">
            <w:pPr>
              <w:rPr>
                <w:sz w:val="20"/>
                <w:lang w:val="nb-NO"/>
              </w:rPr>
            </w:pPr>
            <w:r w:rsidRPr="0063679A">
              <w:rPr>
                <w:sz w:val="20"/>
                <w:lang w:val="nb-NO"/>
              </w:rPr>
              <w:t>[kr/år]</w:t>
            </w:r>
          </w:p>
        </w:tc>
        <w:tc>
          <w:tcPr>
            <w:tcW w:w="1125" w:type="dxa"/>
          </w:tcPr>
          <w:p w14:paraId="56364862" w14:textId="358D01C3" w:rsidR="00E12D2F" w:rsidRPr="0063679A" w:rsidRDefault="00E12D2F" w:rsidP="00124231">
            <w:pPr>
              <w:rPr>
                <w:sz w:val="20"/>
                <w:lang w:val="nb-NO"/>
              </w:rPr>
            </w:pPr>
            <w:r w:rsidRPr="0063679A">
              <w:rPr>
                <w:sz w:val="20"/>
                <w:lang w:val="nb-NO"/>
              </w:rPr>
              <w:t>[kr]</w:t>
            </w:r>
          </w:p>
        </w:tc>
        <w:tc>
          <w:tcPr>
            <w:tcW w:w="826" w:type="dxa"/>
          </w:tcPr>
          <w:p w14:paraId="7B83AD77" w14:textId="01919FF0" w:rsidR="00E12D2F" w:rsidRPr="0063679A" w:rsidRDefault="00E12D2F" w:rsidP="00124231">
            <w:pPr>
              <w:rPr>
                <w:sz w:val="20"/>
                <w:lang w:val="nb-NO"/>
              </w:rPr>
            </w:pPr>
            <w:r w:rsidRPr="0063679A">
              <w:rPr>
                <w:sz w:val="20"/>
                <w:lang w:val="nb-NO"/>
              </w:rPr>
              <w:t>[år]</w:t>
            </w:r>
          </w:p>
        </w:tc>
        <w:tc>
          <w:tcPr>
            <w:tcW w:w="989" w:type="dxa"/>
          </w:tcPr>
          <w:p w14:paraId="05A2B495" w14:textId="5B081475" w:rsidR="00E12D2F" w:rsidRPr="0063679A" w:rsidRDefault="00E12D2F" w:rsidP="00124231">
            <w:pPr>
              <w:rPr>
                <w:sz w:val="20"/>
                <w:lang w:val="nb-NO"/>
              </w:rPr>
            </w:pPr>
            <w:r w:rsidRPr="0063679A">
              <w:rPr>
                <w:sz w:val="20"/>
                <w:lang w:val="nb-NO"/>
              </w:rPr>
              <w:t>[kr]</w:t>
            </w:r>
          </w:p>
        </w:tc>
        <w:tc>
          <w:tcPr>
            <w:tcW w:w="1399" w:type="dxa"/>
          </w:tcPr>
          <w:p w14:paraId="4DF65F77" w14:textId="63CCDF6D" w:rsidR="00E12D2F" w:rsidRPr="0063679A" w:rsidRDefault="00E12D2F" w:rsidP="00124231">
            <w:pPr>
              <w:rPr>
                <w:sz w:val="20"/>
                <w:lang w:val="nb-NO"/>
              </w:rPr>
            </w:pPr>
            <w:r w:rsidRPr="0063679A">
              <w:rPr>
                <w:sz w:val="20"/>
                <w:lang w:val="nb-NO"/>
              </w:rPr>
              <w:t>[år]</w:t>
            </w:r>
          </w:p>
        </w:tc>
      </w:tr>
    </w:tbl>
    <w:p w14:paraId="1B49804C" w14:textId="77777777" w:rsidR="00E91AD1" w:rsidRPr="0063679A" w:rsidRDefault="00E91AD1" w:rsidP="009F54D1"/>
    <w:p w14:paraId="24727CCB" w14:textId="77777777" w:rsidR="00B605E1" w:rsidRPr="0063679A" w:rsidRDefault="00B605E1" w:rsidP="00124231">
      <w:pPr>
        <w:pStyle w:val="Overskrift2"/>
      </w:pPr>
      <w:r w:rsidRPr="0063679A">
        <w:t>Prosjektdata og forutsetninger</w:t>
      </w:r>
    </w:p>
    <w:p w14:paraId="572A2AD9" w14:textId="16D5634E" w:rsidR="00B605E1" w:rsidRPr="0063679A" w:rsidRDefault="00B605E1" w:rsidP="00124231">
      <w:r w:rsidRPr="0063679A">
        <w:t>Prosjektorganisasjon, økonomiske forutsetninger og energiforutsetninger</w:t>
      </w:r>
      <w:r w:rsidR="00941FCC" w:rsidRPr="0063679A">
        <w:t>.</w:t>
      </w:r>
      <w:r w:rsidRPr="0063679A">
        <w:t xml:space="preserve"> </w:t>
      </w:r>
    </w:p>
    <w:p w14:paraId="07BA9C07" w14:textId="77777777" w:rsidR="00B605E1" w:rsidRPr="0063679A" w:rsidRDefault="00B605E1" w:rsidP="00124231">
      <w:pPr>
        <w:pStyle w:val="Listeavsnitt"/>
      </w:pPr>
    </w:p>
    <w:p w14:paraId="1D00802D" w14:textId="77777777" w:rsidR="00B605E1" w:rsidRPr="0063679A" w:rsidRDefault="00B605E1" w:rsidP="00124231">
      <w:pPr>
        <w:pStyle w:val="Overskrift2"/>
      </w:pPr>
      <w:r w:rsidRPr="0063679A">
        <w:t>Bygg</w:t>
      </w:r>
    </w:p>
    <w:p w14:paraId="37420AB3" w14:textId="2641288B" w:rsidR="00B605E1" w:rsidRPr="0063679A" w:rsidRDefault="00B605E1" w:rsidP="00124231">
      <w:r w:rsidRPr="0063679A">
        <w:t>Oversikt over hvilke bygg som er med i forprosjektet, med sammenstilling av valgte tiltak for hver bygg:</w:t>
      </w:r>
    </w:p>
    <w:p w14:paraId="2CBD2660" w14:textId="77777777" w:rsidR="00124231" w:rsidRPr="0063679A" w:rsidRDefault="00124231" w:rsidP="0012423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96"/>
        <w:gridCol w:w="999"/>
        <w:gridCol w:w="1045"/>
        <w:gridCol w:w="931"/>
        <w:gridCol w:w="830"/>
        <w:gridCol w:w="1244"/>
        <w:gridCol w:w="870"/>
        <w:gridCol w:w="911"/>
        <w:gridCol w:w="1476"/>
      </w:tblGrid>
      <w:tr w:rsidR="00A9152F" w:rsidRPr="0063679A" w14:paraId="1BCCE2F6" w14:textId="77777777" w:rsidTr="007F490F">
        <w:tc>
          <w:tcPr>
            <w:tcW w:w="9302" w:type="dxa"/>
            <w:gridSpan w:val="9"/>
          </w:tcPr>
          <w:p w14:paraId="753F632E" w14:textId="7A387747" w:rsidR="00A9152F" w:rsidRPr="0063679A" w:rsidRDefault="00A9152F" w:rsidP="00124231">
            <w:pPr>
              <w:rPr>
                <w:sz w:val="18"/>
                <w:lang w:val="nb-NO"/>
              </w:rPr>
            </w:pPr>
            <w:r w:rsidRPr="0063679A">
              <w:rPr>
                <w:sz w:val="18"/>
                <w:lang w:val="nb-NO"/>
              </w:rPr>
              <w:t>Vurderte tiltak</w:t>
            </w:r>
          </w:p>
        </w:tc>
      </w:tr>
      <w:tr w:rsidR="00A9152F" w:rsidRPr="0063679A" w14:paraId="7123C3F2" w14:textId="77777777" w:rsidTr="00CA586E">
        <w:tc>
          <w:tcPr>
            <w:tcW w:w="846" w:type="dxa"/>
            <w:vMerge w:val="restart"/>
            <w:vAlign w:val="center"/>
          </w:tcPr>
          <w:p w14:paraId="6204E94F" w14:textId="7E74CF74" w:rsidR="00A9152F" w:rsidRPr="0063679A" w:rsidRDefault="00A9152F" w:rsidP="00124231">
            <w:pPr>
              <w:rPr>
                <w:sz w:val="18"/>
                <w:lang w:val="nb-NO"/>
              </w:rPr>
            </w:pPr>
            <w:proofErr w:type="spellStart"/>
            <w:r w:rsidRPr="0063679A">
              <w:rPr>
                <w:sz w:val="18"/>
                <w:lang w:val="nb-NO"/>
              </w:rPr>
              <w:t>Tiltaksnr</w:t>
            </w:r>
            <w:proofErr w:type="spellEnd"/>
          </w:p>
        </w:tc>
        <w:tc>
          <w:tcPr>
            <w:tcW w:w="1674" w:type="dxa"/>
            <w:vMerge w:val="restart"/>
            <w:vAlign w:val="center"/>
          </w:tcPr>
          <w:p w14:paraId="7177796D" w14:textId="77777777" w:rsidR="00A9152F" w:rsidRPr="0063679A" w:rsidRDefault="00A9152F" w:rsidP="00124231">
            <w:pPr>
              <w:rPr>
                <w:sz w:val="18"/>
                <w:lang w:val="nb-NO"/>
              </w:rPr>
            </w:pPr>
            <w:r w:rsidRPr="0063679A">
              <w:rPr>
                <w:sz w:val="18"/>
                <w:lang w:val="nb-NO"/>
              </w:rPr>
              <w:t>Tiltak</w:t>
            </w:r>
          </w:p>
        </w:tc>
        <w:tc>
          <w:tcPr>
            <w:tcW w:w="2573" w:type="dxa"/>
            <w:gridSpan w:val="3"/>
          </w:tcPr>
          <w:p w14:paraId="0F7A42DC" w14:textId="77777777" w:rsidR="00A9152F" w:rsidRPr="0063679A" w:rsidRDefault="00A9152F" w:rsidP="00124231">
            <w:pPr>
              <w:rPr>
                <w:sz w:val="18"/>
                <w:lang w:val="nb-NO"/>
              </w:rPr>
            </w:pPr>
            <w:r w:rsidRPr="0063679A">
              <w:rPr>
                <w:sz w:val="18"/>
                <w:lang w:val="nb-NO"/>
              </w:rPr>
              <w:t>Besparelse</w:t>
            </w:r>
          </w:p>
        </w:tc>
        <w:tc>
          <w:tcPr>
            <w:tcW w:w="1123" w:type="dxa"/>
          </w:tcPr>
          <w:p w14:paraId="6063B9ED" w14:textId="77777777" w:rsidR="00A9152F" w:rsidRPr="0063679A" w:rsidRDefault="00A9152F" w:rsidP="00124231">
            <w:pPr>
              <w:rPr>
                <w:sz w:val="18"/>
                <w:lang w:val="nb-NO"/>
              </w:rPr>
            </w:pPr>
            <w:r w:rsidRPr="0063679A">
              <w:rPr>
                <w:sz w:val="18"/>
                <w:lang w:val="nb-NO"/>
              </w:rPr>
              <w:t>Investering</w:t>
            </w:r>
          </w:p>
        </w:tc>
        <w:tc>
          <w:tcPr>
            <w:tcW w:w="815" w:type="dxa"/>
          </w:tcPr>
          <w:p w14:paraId="6CE0A84A" w14:textId="77777777" w:rsidR="00A9152F" w:rsidRPr="0063679A" w:rsidRDefault="00A9152F" w:rsidP="00124231">
            <w:pPr>
              <w:rPr>
                <w:sz w:val="18"/>
                <w:lang w:val="nb-NO"/>
              </w:rPr>
            </w:pPr>
            <w:r w:rsidRPr="0063679A">
              <w:rPr>
                <w:sz w:val="18"/>
                <w:lang w:val="nb-NO"/>
              </w:rPr>
              <w:t>Levetid</w:t>
            </w:r>
          </w:p>
        </w:tc>
        <w:tc>
          <w:tcPr>
            <w:tcW w:w="908" w:type="dxa"/>
          </w:tcPr>
          <w:p w14:paraId="01A50E01" w14:textId="77777777" w:rsidR="00A9152F" w:rsidRPr="0063679A" w:rsidRDefault="00A9152F" w:rsidP="00124231">
            <w:pPr>
              <w:rPr>
                <w:sz w:val="18"/>
                <w:lang w:val="nb-NO"/>
              </w:rPr>
            </w:pPr>
            <w:r w:rsidRPr="0063679A">
              <w:rPr>
                <w:sz w:val="18"/>
                <w:lang w:val="nb-NO"/>
              </w:rPr>
              <w:t>Nåverdi</w:t>
            </w:r>
          </w:p>
        </w:tc>
        <w:tc>
          <w:tcPr>
            <w:tcW w:w="1363" w:type="dxa"/>
          </w:tcPr>
          <w:p w14:paraId="3416FE3A" w14:textId="77777777" w:rsidR="00A9152F" w:rsidRPr="0063679A" w:rsidRDefault="00A9152F" w:rsidP="00124231">
            <w:pPr>
              <w:rPr>
                <w:sz w:val="18"/>
                <w:lang w:val="nb-NO"/>
              </w:rPr>
            </w:pPr>
            <w:r w:rsidRPr="0063679A">
              <w:rPr>
                <w:sz w:val="18"/>
                <w:lang w:val="nb-NO"/>
              </w:rPr>
              <w:t>Inntjeningstid</w:t>
            </w:r>
          </w:p>
        </w:tc>
      </w:tr>
      <w:tr w:rsidR="00A9152F" w:rsidRPr="0063679A" w14:paraId="4ACC0D54" w14:textId="77777777" w:rsidTr="00CA586E">
        <w:tc>
          <w:tcPr>
            <w:tcW w:w="846" w:type="dxa"/>
            <w:vMerge/>
          </w:tcPr>
          <w:p w14:paraId="219AF2FA" w14:textId="50345B96" w:rsidR="00A9152F" w:rsidRPr="0063679A" w:rsidRDefault="00A9152F" w:rsidP="00124231">
            <w:pPr>
              <w:rPr>
                <w:sz w:val="18"/>
                <w:lang w:val="nb-NO"/>
              </w:rPr>
            </w:pPr>
          </w:p>
        </w:tc>
        <w:tc>
          <w:tcPr>
            <w:tcW w:w="1674" w:type="dxa"/>
            <w:vMerge/>
          </w:tcPr>
          <w:p w14:paraId="1F4165D1" w14:textId="77777777" w:rsidR="00A9152F" w:rsidRPr="0063679A" w:rsidRDefault="00A9152F" w:rsidP="00124231">
            <w:pPr>
              <w:rPr>
                <w:sz w:val="18"/>
                <w:lang w:val="nb-NO"/>
              </w:rPr>
            </w:pPr>
          </w:p>
        </w:tc>
        <w:tc>
          <w:tcPr>
            <w:tcW w:w="956" w:type="dxa"/>
          </w:tcPr>
          <w:p w14:paraId="50682E38" w14:textId="0BA6F63E" w:rsidR="00A9152F" w:rsidRPr="0063679A" w:rsidRDefault="00A9152F" w:rsidP="00124231">
            <w:pPr>
              <w:rPr>
                <w:sz w:val="18"/>
                <w:lang w:val="nb-NO"/>
              </w:rPr>
            </w:pPr>
            <w:r w:rsidRPr="0063679A">
              <w:rPr>
                <w:sz w:val="18"/>
                <w:lang w:val="nb-NO"/>
              </w:rPr>
              <w:t>[kWh/år]</w:t>
            </w:r>
          </w:p>
        </w:tc>
        <w:tc>
          <w:tcPr>
            <w:tcW w:w="851" w:type="dxa"/>
          </w:tcPr>
          <w:p w14:paraId="47C20C89" w14:textId="77777777" w:rsidR="00A9152F" w:rsidRPr="0063679A" w:rsidRDefault="00A9152F" w:rsidP="00124231">
            <w:pPr>
              <w:rPr>
                <w:sz w:val="18"/>
                <w:lang w:val="nb-NO"/>
              </w:rPr>
            </w:pPr>
            <w:r w:rsidRPr="0063679A">
              <w:rPr>
                <w:sz w:val="18"/>
                <w:lang w:val="nb-NO"/>
              </w:rPr>
              <w:t>[kW/år]</w:t>
            </w:r>
          </w:p>
        </w:tc>
        <w:tc>
          <w:tcPr>
            <w:tcW w:w="766" w:type="dxa"/>
          </w:tcPr>
          <w:p w14:paraId="7A67B6B6" w14:textId="77777777" w:rsidR="00A9152F" w:rsidRPr="0063679A" w:rsidRDefault="00A9152F" w:rsidP="00124231">
            <w:pPr>
              <w:rPr>
                <w:sz w:val="18"/>
                <w:lang w:val="nb-NO"/>
              </w:rPr>
            </w:pPr>
            <w:r w:rsidRPr="0063679A">
              <w:rPr>
                <w:sz w:val="18"/>
                <w:lang w:val="nb-NO"/>
              </w:rPr>
              <w:t>[kr/år]</w:t>
            </w:r>
          </w:p>
        </w:tc>
        <w:tc>
          <w:tcPr>
            <w:tcW w:w="1123" w:type="dxa"/>
          </w:tcPr>
          <w:p w14:paraId="77D9673D" w14:textId="77777777" w:rsidR="00A9152F" w:rsidRPr="0063679A" w:rsidRDefault="00A9152F" w:rsidP="00124231">
            <w:pPr>
              <w:rPr>
                <w:sz w:val="18"/>
                <w:lang w:val="nb-NO"/>
              </w:rPr>
            </w:pPr>
            <w:r w:rsidRPr="0063679A">
              <w:rPr>
                <w:sz w:val="18"/>
                <w:lang w:val="nb-NO"/>
              </w:rPr>
              <w:t>[kr]</w:t>
            </w:r>
          </w:p>
        </w:tc>
        <w:tc>
          <w:tcPr>
            <w:tcW w:w="815" w:type="dxa"/>
          </w:tcPr>
          <w:p w14:paraId="6A5A8A91" w14:textId="77777777" w:rsidR="00A9152F" w:rsidRPr="0063679A" w:rsidRDefault="00A9152F" w:rsidP="00124231">
            <w:pPr>
              <w:rPr>
                <w:sz w:val="18"/>
                <w:lang w:val="nb-NO"/>
              </w:rPr>
            </w:pPr>
            <w:r w:rsidRPr="0063679A">
              <w:rPr>
                <w:sz w:val="18"/>
                <w:lang w:val="nb-NO"/>
              </w:rPr>
              <w:t>[år]</w:t>
            </w:r>
          </w:p>
        </w:tc>
        <w:tc>
          <w:tcPr>
            <w:tcW w:w="908" w:type="dxa"/>
          </w:tcPr>
          <w:p w14:paraId="2E82BCCF" w14:textId="77777777" w:rsidR="00A9152F" w:rsidRPr="0063679A" w:rsidRDefault="00A9152F" w:rsidP="00124231">
            <w:pPr>
              <w:rPr>
                <w:sz w:val="18"/>
                <w:lang w:val="nb-NO"/>
              </w:rPr>
            </w:pPr>
            <w:r w:rsidRPr="0063679A">
              <w:rPr>
                <w:sz w:val="18"/>
                <w:lang w:val="nb-NO"/>
              </w:rPr>
              <w:t>[kr]</w:t>
            </w:r>
          </w:p>
        </w:tc>
        <w:tc>
          <w:tcPr>
            <w:tcW w:w="1363" w:type="dxa"/>
          </w:tcPr>
          <w:p w14:paraId="68922CC2" w14:textId="77777777" w:rsidR="00A9152F" w:rsidRPr="0063679A" w:rsidRDefault="00A9152F" w:rsidP="00124231">
            <w:pPr>
              <w:rPr>
                <w:sz w:val="18"/>
                <w:lang w:val="nb-NO"/>
              </w:rPr>
            </w:pPr>
            <w:r w:rsidRPr="0063679A">
              <w:rPr>
                <w:sz w:val="18"/>
                <w:lang w:val="nb-NO"/>
              </w:rPr>
              <w:t>[år]</w:t>
            </w:r>
          </w:p>
        </w:tc>
      </w:tr>
    </w:tbl>
    <w:p w14:paraId="60A293A1" w14:textId="1AD4AEAC" w:rsidR="00B605E1" w:rsidRPr="0063679A" w:rsidRDefault="00B605E1" w:rsidP="00124231"/>
    <w:p w14:paraId="1910D2F7" w14:textId="0F36E184" w:rsidR="001247A9" w:rsidRPr="0063679A" w:rsidRDefault="001247A9" w:rsidP="00124231">
      <w:pPr>
        <w:pStyle w:val="Overskrift2"/>
      </w:pPr>
      <w:r w:rsidRPr="0063679A">
        <w:t>Inneklima</w:t>
      </w:r>
    </w:p>
    <w:p w14:paraId="26176E0B" w14:textId="07A1A310" w:rsidR="00B605E1" w:rsidRPr="0063679A" w:rsidRDefault="001247A9" w:rsidP="00124231">
      <w:r w:rsidRPr="0063679A">
        <w:t>Oversikt over tiltak som har en positiv innvirkning på inneklima</w:t>
      </w:r>
      <w:r w:rsidR="00283575" w:rsidRPr="0063679A">
        <w:t>.</w:t>
      </w:r>
    </w:p>
    <w:p w14:paraId="1CAA8DC8" w14:textId="560E0221" w:rsidR="001247A9" w:rsidRPr="0063679A" w:rsidRDefault="001247A9" w:rsidP="00124231"/>
    <w:p w14:paraId="1BB96571" w14:textId="33407F4D" w:rsidR="001247A9" w:rsidRPr="0063679A" w:rsidRDefault="001247A9" w:rsidP="00124231">
      <w:pPr>
        <w:pStyle w:val="Overskrift2"/>
      </w:pPr>
      <w:r w:rsidRPr="0063679A">
        <w:t>Klimapåvirkning</w:t>
      </w:r>
    </w:p>
    <w:p w14:paraId="327552A1" w14:textId="48C535EA" w:rsidR="001247A9" w:rsidRPr="0063679A" w:rsidRDefault="001247A9" w:rsidP="00124231">
      <w:r w:rsidRPr="0063679A">
        <w:t xml:space="preserve">Oversikt over tiltak som har en positiv innvirkning på utslipp til luft og vann </w:t>
      </w:r>
      <w:r w:rsidR="002B4CA3" w:rsidRPr="0063679A">
        <w:t>(</w:t>
      </w:r>
      <w:r w:rsidRPr="0063679A">
        <w:t>CO</w:t>
      </w:r>
      <w:r w:rsidRPr="0063679A">
        <w:rPr>
          <w:vertAlign w:val="subscript"/>
        </w:rPr>
        <w:t>2</w:t>
      </w:r>
      <w:r w:rsidRPr="0063679A">
        <w:t xml:space="preserve">-utslipp </w:t>
      </w:r>
      <w:proofErr w:type="spellStart"/>
      <w:r w:rsidRPr="0063679A">
        <w:t>etc</w:t>
      </w:r>
      <w:proofErr w:type="spellEnd"/>
      <w:r w:rsidR="002B4CA3" w:rsidRPr="0063679A">
        <w:t>).</w:t>
      </w:r>
    </w:p>
    <w:p w14:paraId="4BABF48A" w14:textId="77777777" w:rsidR="001247A9" w:rsidRPr="0063679A" w:rsidRDefault="001247A9" w:rsidP="00124231"/>
    <w:p w14:paraId="006A92CF" w14:textId="32E7D3AC" w:rsidR="001247A9" w:rsidRPr="0063679A" w:rsidRDefault="001247A9" w:rsidP="00124231">
      <w:pPr>
        <w:pStyle w:val="Overskrift2"/>
      </w:pPr>
      <w:r w:rsidRPr="0063679A">
        <w:t>Ressursbruk</w:t>
      </w:r>
    </w:p>
    <w:p w14:paraId="138EB87D" w14:textId="64CB38A7" w:rsidR="001247A9" w:rsidRPr="0063679A" w:rsidRDefault="001247A9" w:rsidP="00124231">
      <w:r w:rsidRPr="0063679A">
        <w:t xml:space="preserve">Oversikt over tiltak som har en positiv innvirkning annen </w:t>
      </w:r>
      <w:r w:rsidR="00303B8C" w:rsidRPr="0063679A">
        <w:t>ressursbruk</w:t>
      </w:r>
      <w:r w:rsidRPr="0063679A">
        <w:t xml:space="preserve"> enn energi (vann, drivstoff, rensemidler, klor </w:t>
      </w:r>
      <w:proofErr w:type="spellStart"/>
      <w:r w:rsidRPr="0063679A">
        <w:t>etc</w:t>
      </w:r>
      <w:proofErr w:type="spellEnd"/>
      <w:r w:rsidRPr="0063679A">
        <w:t>)</w:t>
      </w:r>
      <w:r w:rsidR="00941FCC" w:rsidRPr="0063679A">
        <w:t>.</w:t>
      </w:r>
    </w:p>
    <w:p w14:paraId="727488F9" w14:textId="65484A1B" w:rsidR="001247A9" w:rsidRPr="0063679A" w:rsidRDefault="001247A9" w:rsidP="00124231"/>
    <w:p w14:paraId="0924FBF6" w14:textId="1F170CF4" w:rsidR="001247A9" w:rsidRPr="0063679A" w:rsidRDefault="001247A9" w:rsidP="00124231">
      <w:pPr>
        <w:pStyle w:val="Overskrift2"/>
      </w:pPr>
      <w:r w:rsidRPr="0063679A">
        <w:t>Driftsmodell</w:t>
      </w:r>
    </w:p>
    <w:p w14:paraId="6AE2D160" w14:textId="63495427" w:rsidR="001247A9" w:rsidRPr="0063679A" w:rsidRDefault="001247A9" w:rsidP="00124231">
      <w:r w:rsidRPr="0063679A">
        <w:lastRenderedPageBreak/>
        <w:t xml:space="preserve">Oversikt over tiltak som har en positiv innvirkning på driftsorganisasjonen, </w:t>
      </w:r>
      <w:r w:rsidR="00941FCC" w:rsidRPr="0063679A">
        <w:t xml:space="preserve">helst </w:t>
      </w:r>
      <w:r w:rsidRPr="0063679A">
        <w:t xml:space="preserve">med redusert timeforbruk, bedre kontroll på energibruk, inneklima, vannkvalitet </w:t>
      </w:r>
      <w:proofErr w:type="spellStart"/>
      <w:r w:rsidRPr="0063679A">
        <w:t>etc</w:t>
      </w:r>
      <w:proofErr w:type="spellEnd"/>
      <w:r w:rsidRPr="0063679A">
        <w:t>)</w:t>
      </w:r>
      <w:r w:rsidR="00941FCC" w:rsidRPr="0063679A">
        <w:t>.</w:t>
      </w:r>
    </w:p>
    <w:p w14:paraId="214FEA14" w14:textId="11D3D198" w:rsidR="001247A9" w:rsidRPr="0063679A" w:rsidRDefault="001247A9" w:rsidP="00124231"/>
    <w:p w14:paraId="63FBDC24" w14:textId="324EF324" w:rsidR="001247A9" w:rsidRPr="0063679A" w:rsidRDefault="001247A9" w:rsidP="00124231">
      <w:pPr>
        <w:pStyle w:val="Overskrift2"/>
      </w:pPr>
      <w:r w:rsidRPr="0063679A">
        <w:t>Opplæring</w:t>
      </w:r>
    </w:p>
    <w:p w14:paraId="50394C09" w14:textId="0E9CE786" w:rsidR="001247A9" w:rsidRPr="0063679A" w:rsidRDefault="53E8E306" w:rsidP="00124231">
      <w:r>
        <w:t>Opplæringsplan.</w:t>
      </w:r>
    </w:p>
    <w:p w14:paraId="061C5CE9" w14:textId="50B23AC2" w:rsidR="001247A9" w:rsidRPr="0063679A" w:rsidRDefault="001247A9" w:rsidP="00124231"/>
    <w:p w14:paraId="6084FBC4" w14:textId="59090B07" w:rsidR="002B4CA3" w:rsidRPr="0063679A" w:rsidRDefault="002B4CA3" w:rsidP="00124231">
      <w:pPr>
        <w:pStyle w:val="Overskrift2"/>
      </w:pPr>
      <w:r w:rsidRPr="0063679A">
        <w:t>Fremdrift</w:t>
      </w:r>
    </w:p>
    <w:p w14:paraId="4AF8FF02" w14:textId="269C8FD4" w:rsidR="002B4CA3" w:rsidRPr="0063679A" w:rsidRDefault="002B4CA3" w:rsidP="00124231">
      <w:r w:rsidRPr="0063679A">
        <w:t xml:space="preserve">En fremdriftsplan som viser </w:t>
      </w:r>
      <w:r w:rsidR="00CA586E" w:rsidRPr="0063679A">
        <w:t>fase 2 G</w:t>
      </w:r>
      <w:r w:rsidRPr="0063679A">
        <w:t xml:space="preserve">jennomføringsfasen og overlevering til </w:t>
      </w:r>
      <w:r w:rsidR="00CA586E" w:rsidRPr="0063679A">
        <w:t>fase 3 S</w:t>
      </w:r>
      <w:r w:rsidRPr="0063679A">
        <w:t>paregarantifasen, med viktige milepæler. Detaljert på hvert bygg og tiltak.</w:t>
      </w:r>
    </w:p>
    <w:p w14:paraId="1CAA91E8" w14:textId="0F0D1136" w:rsidR="00F4401F" w:rsidRPr="0063679A" w:rsidRDefault="00F4401F" w:rsidP="00124231"/>
    <w:p w14:paraId="2F699C27" w14:textId="4C23FD18" w:rsidR="00124231" w:rsidRPr="0063679A" w:rsidRDefault="00124231" w:rsidP="00124231">
      <w:pPr>
        <w:pStyle w:val="Ingenmellomrom"/>
        <w:rPr>
          <w:lang w:val="nb-NO"/>
        </w:rPr>
      </w:pPr>
    </w:p>
    <w:sectPr w:rsidR="00124231" w:rsidRPr="0063679A" w:rsidSect="00896D0C">
      <w:headerReference w:type="default" r:id="rId11"/>
      <w:footerReference w:type="default" r:id="rId12"/>
      <w:pgSz w:w="11910" w:h="16840"/>
      <w:pgMar w:top="958" w:right="1300" w:bottom="1179" w:left="1298" w:header="557" w:footer="9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E9532" w14:textId="77777777" w:rsidR="00A233DD" w:rsidRDefault="00A233DD" w:rsidP="00124231">
      <w:r>
        <w:separator/>
      </w:r>
    </w:p>
  </w:endnote>
  <w:endnote w:type="continuationSeparator" w:id="0">
    <w:p w14:paraId="5A522E45" w14:textId="77777777" w:rsidR="00A233DD" w:rsidRDefault="00A233DD" w:rsidP="0012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3718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5D7949" w14:textId="77777777" w:rsidR="00124231" w:rsidRDefault="00124231" w:rsidP="00124231">
            <w:pPr>
              <w:pStyle w:val="Bunntekst"/>
            </w:pPr>
          </w:p>
          <w:p w14:paraId="26E5C1D4" w14:textId="2AFC1279" w:rsidR="006B0AB9" w:rsidRDefault="001914AB" w:rsidP="00124231">
            <w:pPr>
              <w:pStyle w:val="Bunntekst"/>
            </w:pPr>
            <w:r>
              <w:t xml:space="preserve">Side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>
              <w:t>2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E35E3" w14:textId="77777777" w:rsidR="00A233DD" w:rsidRDefault="00A233DD" w:rsidP="00124231">
      <w:r>
        <w:separator/>
      </w:r>
    </w:p>
  </w:footnote>
  <w:footnote w:type="continuationSeparator" w:id="0">
    <w:p w14:paraId="4C0329A6" w14:textId="77777777" w:rsidR="00A233DD" w:rsidRDefault="00A233DD" w:rsidP="0012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189B2" w14:textId="75B19F47" w:rsidR="006B4026" w:rsidRPr="00533787" w:rsidRDefault="00ED47A6" w:rsidP="005F45B1">
    <w:pPr>
      <w:pStyle w:val="Topptekst"/>
      <w:jc w:val="center"/>
    </w:pPr>
    <w:r w:rsidRPr="00533787">
      <w:t xml:space="preserve">Vedlegg </w:t>
    </w:r>
    <w:proofErr w:type="spellStart"/>
    <w:r w:rsidR="00072D5A" w:rsidRPr="00533787">
      <w:t>X</w:t>
    </w:r>
    <w:proofErr w:type="spellEnd"/>
    <w:r w:rsidR="00072D5A" w:rsidRPr="00533787">
      <w:t xml:space="preserve"> – Mal </w:t>
    </w:r>
    <w:r w:rsidR="00CA79CE">
      <w:t>enøkanalyser</w:t>
    </w:r>
    <w:r w:rsidR="00CA79CE" w:rsidRPr="00072D5A">
      <w:t xml:space="preserve"> </w:t>
    </w:r>
    <w:r w:rsidR="00CA79CE">
      <w:t xml:space="preserve">og </w:t>
    </w:r>
    <w:r w:rsidR="00072D5A" w:rsidRPr="00072D5A">
      <w:t>prosjektutviklingsrapport</w:t>
    </w:r>
  </w:p>
  <w:p w14:paraId="07047FFA" w14:textId="77777777" w:rsidR="00072D5A" w:rsidRPr="00533787" w:rsidRDefault="00072D5A" w:rsidP="00124231">
    <w:pPr>
      <w:pStyle w:val="Topptekst"/>
    </w:pPr>
  </w:p>
  <w:p w14:paraId="2381A4C3" w14:textId="4B6D3745" w:rsidR="006B0AB9" w:rsidRPr="00533787" w:rsidRDefault="00A233DD" w:rsidP="001242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1E1"/>
    <w:multiLevelType w:val="multilevel"/>
    <w:tmpl w:val="CC5C7EF8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087146"/>
    <w:multiLevelType w:val="hybridMultilevel"/>
    <w:tmpl w:val="CD3638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42BB"/>
    <w:multiLevelType w:val="hybridMultilevel"/>
    <w:tmpl w:val="8152C8EE"/>
    <w:lvl w:ilvl="0" w:tplc="DB9C823E">
      <w:start w:val="1"/>
      <w:numFmt w:val="bullet"/>
      <w:lvlText w:val=""/>
      <w:lvlJc w:val="left"/>
      <w:pPr>
        <w:ind w:left="387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D48FC3C">
      <w:start w:val="1"/>
      <w:numFmt w:val="bullet"/>
      <w:lvlText w:val="•"/>
      <w:lvlJc w:val="left"/>
      <w:pPr>
        <w:ind w:left="1169" w:hanging="360"/>
      </w:pPr>
      <w:rPr>
        <w:rFonts w:hint="default"/>
      </w:rPr>
    </w:lvl>
    <w:lvl w:ilvl="2" w:tplc="38C68B68">
      <w:start w:val="1"/>
      <w:numFmt w:val="bullet"/>
      <w:lvlText w:val="•"/>
      <w:lvlJc w:val="left"/>
      <w:pPr>
        <w:ind w:left="1959" w:hanging="360"/>
      </w:pPr>
      <w:rPr>
        <w:rFonts w:hint="default"/>
      </w:rPr>
    </w:lvl>
    <w:lvl w:ilvl="3" w:tplc="B8D08072">
      <w:start w:val="1"/>
      <w:numFmt w:val="bullet"/>
      <w:lvlText w:val="•"/>
      <w:lvlJc w:val="left"/>
      <w:pPr>
        <w:ind w:left="2749" w:hanging="360"/>
      </w:pPr>
      <w:rPr>
        <w:rFonts w:hint="default"/>
      </w:rPr>
    </w:lvl>
    <w:lvl w:ilvl="4" w:tplc="11BE2A06">
      <w:start w:val="1"/>
      <w:numFmt w:val="bullet"/>
      <w:lvlText w:val="•"/>
      <w:lvlJc w:val="left"/>
      <w:pPr>
        <w:ind w:left="3539" w:hanging="360"/>
      </w:pPr>
      <w:rPr>
        <w:rFonts w:hint="default"/>
      </w:rPr>
    </w:lvl>
    <w:lvl w:ilvl="5" w:tplc="AC08422E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 w:tplc="2ACA0266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5CA8FA0E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8" w:tplc="758A967A">
      <w:start w:val="1"/>
      <w:numFmt w:val="bullet"/>
      <w:lvlText w:val="•"/>
      <w:lvlJc w:val="left"/>
      <w:pPr>
        <w:ind w:left="6698" w:hanging="360"/>
      </w:pPr>
      <w:rPr>
        <w:rFonts w:hint="default"/>
      </w:rPr>
    </w:lvl>
  </w:abstractNum>
  <w:abstractNum w:abstractNumId="3" w15:restartNumberingAfterBreak="0">
    <w:nsid w:val="24C561BC"/>
    <w:multiLevelType w:val="multilevel"/>
    <w:tmpl w:val="F76CA7F2"/>
    <w:lvl w:ilvl="0">
      <w:start w:val="3"/>
      <w:numFmt w:val="decimal"/>
      <w:lvlText w:val="%1"/>
      <w:lvlJc w:val="left"/>
      <w:pPr>
        <w:ind w:left="836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73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7" w:hanging="720"/>
      </w:pPr>
      <w:rPr>
        <w:rFonts w:hint="default"/>
      </w:rPr>
    </w:lvl>
  </w:abstractNum>
  <w:abstractNum w:abstractNumId="4" w15:restartNumberingAfterBreak="0">
    <w:nsid w:val="29054C92"/>
    <w:multiLevelType w:val="hybridMultilevel"/>
    <w:tmpl w:val="EB14F826"/>
    <w:lvl w:ilvl="0" w:tplc="8990E32C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96" w:hanging="360"/>
      </w:pPr>
    </w:lvl>
    <w:lvl w:ilvl="2" w:tplc="0414001B" w:tentative="1">
      <w:start w:val="1"/>
      <w:numFmt w:val="lowerRoman"/>
      <w:lvlText w:val="%3."/>
      <w:lvlJc w:val="right"/>
      <w:pPr>
        <w:ind w:left="1916" w:hanging="180"/>
      </w:pPr>
    </w:lvl>
    <w:lvl w:ilvl="3" w:tplc="0414000F" w:tentative="1">
      <w:start w:val="1"/>
      <w:numFmt w:val="decimal"/>
      <w:lvlText w:val="%4."/>
      <w:lvlJc w:val="left"/>
      <w:pPr>
        <w:ind w:left="2636" w:hanging="360"/>
      </w:pPr>
    </w:lvl>
    <w:lvl w:ilvl="4" w:tplc="04140019" w:tentative="1">
      <w:start w:val="1"/>
      <w:numFmt w:val="lowerLetter"/>
      <w:lvlText w:val="%5."/>
      <w:lvlJc w:val="left"/>
      <w:pPr>
        <w:ind w:left="3356" w:hanging="360"/>
      </w:pPr>
    </w:lvl>
    <w:lvl w:ilvl="5" w:tplc="0414001B" w:tentative="1">
      <w:start w:val="1"/>
      <w:numFmt w:val="lowerRoman"/>
      <w:lvlText w:val="%6."/>
      <w:lvlJc w:val="right"/>
      <w:pPr>
        <w:ind w:left="4076" w:hanging="180"/>
      </w:pPr>
    </w:lvl>
    <w:lvl w:ilvl="6" w:tplc="0414000F" w:tentative="1">
      <w:start w:val="1"/>
      <w:numFmt w:val="decimal"/>
      <w:lvlText w:val="%7."/>
      <w:lvlJc w:val="left"/>
      <w:pPr>
        <w:ind w:left="4796" w:hanging="360"/>
      </w:pPr>
    </w:lvl>
    <w:lvl w:ilvl="7" w:tplc="04140019" w:tentative="1">
      <w:start w:val="1"/>
      <w:numFmt w:val="lowerLetter"/>
      <w:lvlText w:val="%8."/>
      <w:lvlJc w:val="left"/>
      <w:pPr>
        <w:ind w:left="5516" w:hanging="360"/>
      </w:pPr>
    </w:lvl>
    <w:lvl w:ilvl="8" w:tplc="0414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2AD573D7"/>
    <w:multiLevelType w:val="multilevel"/>
    <w:tmpl w:val="788CFB62"/>
    <w:lvl w:ilvl="0">
      <w:start w:val="3"/>
      <w:numFmt w:val="decimal"/>
      <w:lvlText w:val="%1"/>
      <w:lvlJc w:val="left"/>
      <w:pPr>
        <w:ind w:left="692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2" w:hanging="576"/>
      </w:pPr>
      <w:rPr>
        <w:rFonts w:ascii="Times New Roman" w:eastAsia="Times New Roman" w:hAnsi="Times New Roman" w:hint="default"/>
        <w:b/>
        <w:bCs/>
        <w:i/>
        <w:w w:val="100"/>
        <w:sz w:val="28"/>
        <w:szCs w:val="28"/>
      </w:rPr>
    </w:lvl>
    <w:lvl w:ilvl="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6" w15:restartNumberingAfterBreak="0">
    <w:nsid w:val="32CF7271"/>
    <w:multiLevelType w:val="multilevel"/>
    <w:tmpl w:val="7F148058"/>
    <w:lvl w:ilvl="0">
      <w:start w:val="1"/>
      <w:numFmt w:val="decimal"/>
      <w:lvlText w:val="%1"/>
      <w:lvlJc w:val="left"/>
      <w:pPr>
        <w:ind w:left="548" w:hanging="432"/>
      </w:pPr>
      <w:rPr>
        <w:rFonts w:ascii="Times New Roman" w:eastAsia="Times New Roman" w:hAnsi="Times New Roman" w:hint="default"/>
        <w:b/>
        <w:bCs/>
        <w:w w:val="100"/>
      </w:rPr>
    </w:lvl>
    <w:lvl w:ilvl="1">
      <w:start w:val="1"/>
      <w:numFmt w:val="decimal"/>
      <w:lvlText w:val="%1.%2"/>
      <w:lvlJc w:val="left"/>
      <w:pPr>
        <w:ind w:left="691" w:hanging="576"/>
      </w:pPr>
      <w:rPr>
        <w:rFonts w:ascii="Times New Roman" w:eastAsia="Times New Roman" w:hAnsi="Times New Roman" w:hint="default"/>
        <w:b/>
        <w:bCs/>
        <w:i/>
        <w:w w:val="100"/>
      </w:rPr>
    </w:lvl>
    <w:lvl w:ilvl="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9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6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4" w:hanging="360"/>
      </w:pPr>
      <w:rPr>
        <w:rFonts w:hint="default"/>
      </w:rPr>
    </w:lvl>
  </w:abstractNum>
  <w:abstractNum w:abstractNumId="7" w15:restartNumberingAfterBreak="0">
    <w:nsid w:val="350E299C"/>
    <w:multiLevelType w:val="multilevel"/>
    <w:tmpl w:val="112872F0"/>
    <w:lvl w:ilvl="0">
      <w:start w:val="3"/>
      <w:numFmt w:val="decimal"/>
      <w:lvlText w:val="%1"/>
      <w:lvlJc w:val="left"/>
      <w:pPr>
        <w:ind w:left="692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2" w:hanging="576"/>
      </w:pPr>
      <w:rPr>
        <w:rFonts w:ascii="Times New Roman" w:eastAsia="Times New Roman" w:hAnsi="Times New Roman" w:hint="default"/>
        <w:b/>
        <w:bCs/>
        <w:i/>
        <w:w w:val="100"/>
        <w:sz w:val="28"/>
        <w:szCs w:val="28"/>
      </w:rPr>
    </w:lvl>
    <w:lvl w:ilvl="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8" w15:restartNumberingAfterBreak="0">
    <w:nsid w:val="441A6CAD"/>
    <w:multiLevelType w:val="multilevel"/>
    <w:tmpl w:val="BC72E030"/>
    <w:lvl w:ilvl="0">
      <w:start w:val="3"/>
      <w:numFmt w:val="decimal"/>
      <w:lvlText w:val="%1"/>
      <w:lvlJc w:val="left"/>
      <w:pPr>
        <w:ind w:left="836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6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36" w:hanging="720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3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3" w:hanging="720"/>
      </w:pPr>
      <w:rPr>
        <w:rFonts w:hint="default"/>
      </w:rPr>
    </w:lvl>
  </w:abstractNum>
  <w:abstractNum w:abstractNumId="9" w15:restartNumberingAfterBreak="0">
    <w:nsid w:val="5DB82E52"/>
    <w:multiLevelType w:val="hybridMultilevel"/>
    <w:tmpl w:val="EB14F826"/>
    <w:lvl w:ilvl="0" w:tplc="8990E32C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96" w:hanging="360"/>
      </w:pPr>
    </w:lvl>
    <w:lvl w:ilvl="2" w:tplc="0414001B" w:tentative="1">
      <w:start w:val="1"/>
      <w:numFmt w:val="lowerRoman"/>
      <w:lvlText w:val="%3."/>
      <w:lvlJc w:val="right"/>
      <w:pPr>
        <w:ind w:left="1916" w:hanging="180"/>
      </w:pPr>
    </w:lvl>
    <w:lvl w:ilvl="3" w:tplc="0414000F" w:tentative="1">
      <w:start w:val="1"/>
      <w:numFmt w:val="decimal"/>
      <w:lvlText w:val="%4."/>
      <w:lvlJc w:val="left"/>
      <w:pPr>
        <w:ind w:left="2636" w:hanging="360"/>
      </w:pPr>
    </w:lvl>
    <w:lvl w:ilvl="4" w:tplc="04140019" w:tentative="1">
      <w:start w:val="1"/>
      <w:numFmt w:val="lowerLetter"/>
      <w:lvlText w:val="%5."/>
      <w:lvlJc w:val="left"/>
      <w:pPr>
        <w:ind w:left="3356" w:hanging="360"/>
      </w:pPr>
    </w:lvl>
    <w:lvl w:ilvl="5" w:tplc="0414001B" w:tentative="1">
      <w:start w:val="1"/>
      <w:numFmt w:val="lowerRoman"/>
      <w:lvlText w:val="%6."/>
      <w:lvlJc w:val="right"/>
      <w:pPr>
        <w:ind w:left="4076" w:hanging="180"/>
      </w:pPr>
    </w:lvl>
    <w:lvl w:ilvl="6" w:tplc="0414000F" w:tentative="1">
      <w:start w:val="1"/>
      <w:numFmt w:val="decimal"/>
      <w:lvlText w:val="%7."/>
      <w:lvlJc w:val="left"/>
      <w:pPr>
        <w:ind w:left="4796" w:hanging="360"/>
      </w:pPr>
    </w:lvl>
    <w:lvl w:ilvl="7" w:tplc="04140019" w:tentative="1">
      <w:start w:val="1"/>
      <w:numFmt w:val="lowerLetter"/>
      <w:lvlText w:val="%8."/>
      <w:lvlJc w:val="left"/>
      <w:pPr>
        <w:ind w:left="5516" w:hanging="360"/>
      </w:pPr>
    </w:lvl>
    <w:lvl w:ilvl="8" w:tplc="0414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DE"/>
    <w:rsid w:val="0001244D"/>
    <w:rsid w:val="000430E1"/>
    <w:rsid w:val="00072D5A"/>
    <w:rsid w:val="00080CB7"/>
    <w:rsid w:val="000B61CD"/>
    <w:rsid w:val="000B7506"/>
    <w:rsid w:val="000D088B"/>
    <w:rsid w:val="000F309F"/>
    <w:rsid w:val="0010356D"/>
    <w:rsid w:val="001117BB"/>
    <w:rsid w:val="00124231"/>
    <w:rsid w:val="001247A9"/>
    <w:rsid w:val="00171583"/>
    <w:rsid w:val="001914AB"/>
    <w:rsid w:val="001B1DC5"/>
    <w:rsid w:val="001D3586"/>
    <w:rsid w:val="001D79B6"/>
    <w:rsid w:val="001E3883"/>
    <w:rsid w:val="001F234A"/>
    <w:rsid w:val="00200F75"/>
    <w:rsid w:val="00207AEA"/>
    <w:rsid w:val="00215C75"/>
    <w:rsid w:val="00226011"/>
    <w:rsid w:val="002437B6"/>
    <w:rsid w:val="00243D60"/>
    <w:rsid w:val="00267DFE"/>
    <w:rsid w:val="00283575"/>
    <w:rsid w:val="00283FD8"/>
    <w:rsid w:val="002A17CF"/>
    <w:rsid w:val="002A2C57"/>
    <w:rsid w:val="002B4A29"/>
    <w:rsid w:val="002B4CA3"/>
    <w:rsid w:val="002C0824"/>
    <w:rsid w:val="002D2EC3"/>
    <w:rsid w:val="002D7638"/>
    <w:rsid w:val="002F3F00"/>
    <w:rsid w:val="002F7CD3"/>
    <w:rsid w:val="00303B8C"/>
    <w:rsid w:val="00322198"/>
    <w:rsid w:val="00395362"/>
    <w:rsid w:val="003A78D1"/>
    <w:rsid w:val="003D40F7"/>
    <w:rsid w:val="003E17D1"/>
    <w:rsid w:val="003E79C1"/>
    <w:rsid w:val="003F72B9"/>
    <w:rsid w:val="0041398D"/>
    <w:rsid w:val="004222F5"/>
    <w:rsid w:val="00425CE9"/>
    <w:rsid w:val="00431B46"/>
    <w:rsid w:val="00436D51"/>
    <w:rsid w:val="00457473"/>
    <w:rsid w:val="00466B1E"/>
    <w:rsid w:val="00476992"/>
    <w:rsid w:val="00483A4E"/>
    <w:rsid w:val="004C3E57"/>
    <w:rsid w:val="0050696B"/>
    <w:rsid w:val="00533787"/>
    <w:rsid w:val="00533F44"/>
    <w:rsid w:val="00536FEE"/>
    <w:rsid w:val="005512DE"/>
    <w:rsid w:val="00594CFE"/>
    <w:rsid w:val="005D044E"/>
    <w:rsid w:val="005E0D01"/>
    <w:rsid w:val="005F3EB3"/>
    <w:rsid w:val="005F45B1"/>
    <w:rsid w:val="00600000"/>
    <w:rsid w:val="00613232"/>
    <w:rsid w:val="00626C76"/>
    <w:rsid w:val="0063679A"/>
    <w:rsid w:val="00657F3C"/>
    <w:rsid w:val="00667458"/>
    <w:rsid w:val="006825B4"/>
    <w:rsid w:val="00692B52"/>
    <w:rsid w:val="00694289"/>
    <w:rsid w:val="006B4026"/>
    <w:rsid w:val="006B7725"/>
    <w:rsid w:val="006D59ED"/>
    <w:rsid w:val="006D6CD0"/>
    <w:rsid w:val="006F74B6"/>
    <w:rsid w:val="00706893"/>
    <w:rsid w:val="007135AC"/>
    <w:rsid w:val="00735BA8"/>
    <w:rsid w:val="007669AD"/>
    <w:rsid w:val="007854D9"/>
    <w:rsid w:val="007A2B88"/>
    <w:rsid w:val="007D6CAA"/>
    <w:rsid w:val="007E6443"/>
    <w:rsid w:val="00801DF0"/>
    <w:rsid w:val="00807347"/>
    <w:rsid w:val="00843437"/>
    <w:rsid w:val="00896D0C"/>
    <w:rsid w:val="008A5EA5"/>
    <w:rsid w:val="008B7A41"/>
    <w:rsid w:val="008E7EDF"/>
    <w:rsid w:val="00900781"/>
    <w:rsid w:val="0090664D"/>
    <w:rsid w:val="00941FCC"/>
    <w:rsid w:val="00954620"/>
    <w:rsid w:val="00971678"/>
    <w:rsid w:val="009A0186"/>
    <w:rsid w:val="009A564C"/>
    <w:rsid w:val="009E219B"/>
    <w:rsid w:val="009E6DEF"/>
    <w:rsid w:val="009F54D1"/>
    <w:rsid w:val="00A02B4F"/>
    <w:rsid w:val="00A06FDD"/>
    <w:rsid w:val="00A11152"/>
    <w:rsid w:val="00A13ED9"/>
    <w:rsid w:val="00A233DD"/>
    <w:rsid w:val="00A363BC"/>
    <w:rsid w:val="00A46D18"/>
    <w:rsid w:val="00A66699"/>
    <w:rsid w:val="00A67A79"/>
    <w:rsid w:val="00A9152F"/>
    <w:rsid w:val="00A955AC"/>
    <w:rsid w:val="00AC0A75"/>
    <w:rsid w:val="00AC79FF"/>
    <w:rsid w:val="00B20368"/>
    <w:rsid w:val="00B20D5C"/>
    <w:rsid w:val="00B428FB"/>
    <w:rsid w:val="00B605E1"/>
    <w:rsid w:val="00B60A3E"/>
    <w:rsid w:val="00B62BCB"/>
    <w:rsid w:val="00B6730F"/>
    <w:rsid w:val="00BC3D1B"/>
    <w:rsid w:val="00BD56BC"/>
    <w:rsid w:val="00BD68C6"/>
    <w:rsid w:val="00BE29E0"/>
    <w:rsid w:val="00C32590"/>
    <w:rsid w:val="00C42318"/>
    <w:rsid w:val="00C46ED3"/>
    <w:rsid w:val="00C57935"/>
    <w:rsid w:val="00C97237"/>
    <w:rsid w:val="00C97A79"/>
    <w:rsid w:val="00CA21AC"/>
    <w:rsid w:val="00CA586E"/>
    <w:rsid w:val="00CA5AF4"/>
    <w:rsid w:val="00CA79CE"/>
    <w:rsid w:val="00CB15A5"/>
    <w:rsid w:val="00CE0E2F"/>
    <w:rsid w:val="00CE1964"/>
    <w:rsid w:val="00CE496A"/>
    <w:rsid w:val="00CF788A"/>
    <w:rsid w:val="00D526B2"/>
    <w:rsid w:val="00D53A3E"/>
    <w:rsid w:val="00D56FDC"/>
    <w:rsid w:val="00DA56DA"/>
    <w:rsid w:val="00DC5F8B"/>
    <w:rsid w:val="00E12D2F"/>
    <w:rsid w:val="00E147AB"/>
    <w:rsid w:val="00E175CE"/>
    <w:rsid w:val="00E26B91"/>
    <w:rsid w:val="00E376E7"/>
    <w:rsid w:val="00E41DCF"/>
    <w:rsid w:val="00E56C7D"/>
    <w:rsid w:val="00E91AD1"/>
    <w:rsid w:val="00E96D7C"/>
    <w:rsid w:val="00EB1012"/>
    <w:rsid w:val="00EB56DE"/>
    <w:rsid w:val="00ED47A6"/>
    <w:rsid w:val="00EF5557"/>
    <w:rsid w:val="00F26518"/>
    <w:rsid w:val="00F316C2"/>
    <w:rsid w:val="00F4401F"/>
    <w:rsid w:val="00F53FE5"/>
    <w:rsid w:val="00F736EB"/>
    <w:rsid w:val="00FB03A7"/>
    <w:rsid w:val="53E8E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F6848"/>
  <w15:chartTrackingRefBased/>
  <w15:docId w15:val="{36984F30-776A-4AAD-96E9-B00260C9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24231"/>
    <w:pPr>
      <w:widowControl w:val="0"/>
      <w:spacing w:after="0" w:line="240" w:lineRule="auto"/>
    </w:pPr>
    <w:rPr>
      <w:rFonts w:ascii="Verdana" w:hAnsi="Verdana"/>
    </w:rPr>
  </w:style>
  <w:style w:type="paragraph" w:styleId="Overskrift1">
    <w:name w:val="heading 1"/>
    <w:basedOn w:val="Normal"/>
    <w:link w:val="Overskrift1Tegn"/>
    <w:uiPriority w:val="1"/>
    <w:qFormat/>
    <w:rsid w:val="00F316C2"/>
    <w:pPr>
      <w:numPr>
        <w:numId w:val="10"/>
      </w:numPr>
      <w:spacing w:after="240"/>
      <w:outlineLvl w:val="0"/>
    </w:pPr>
    <w:rPr>
      <w:rFonts w:asciiTheme="majorHAnsi" w:eastAsia="Times New Roman" w:hAnsiTheme="majorHAnsi"/>
      <w:b/>
      <w:bCs/>
      <w:sz w:val="32"/>
      <w:szCs w:val="28"/>
    </w:rPr>
  </w:style>
  <w:style w:type="paragraph" w:styleId="Overskrift2">
    <w:name w:val="heading 2"/>
    <w:basedOn w:val="Normal"/>
    <w:link w:val="Overskrift2Tegn"/>
    <w:uiPriority w:val="1"/>
    <w:qFormat/>
    <w:rsid w:val="00124231"/>
    <w:pPr>
      <w:numPr>
        <w:ilvl w:val="1"/>
        <w:numId w:val="10"/>
      </w:numPr>
      <w:spacing w:after="240"/>
      <w:outlineLvl w:val="1"/>
    </w:pPr>
    <w:rPr>
      <w:rFonts w:asciiTheme="majorHAnsi" w:eastAsia="Times New Roman" w:hAnsiTheme="majorHAnsi"/>
      <w:b/>
      <w:bCs/>
      <w:sz w:val="28"/>
      <w:szCs w:val="28"/>
    </w:rPr>
  </w:style>
  <w:style w:type="paragraph" w:styleId="Overskrift3">
    <w:name w:val="heading 3"/>
    <w:basedOn w:val="Normal"/>
    <w:link w:val="Overskrift3Tegn"/>
    <w:uiPriority w:val="1"/>
    <w:qFormat/>
    <w:rsid w:val="00EB1012"/>
    <w:pPr>
      <w:numPr>
        <w:ilvl w:val="2"/>
        <w:numId w:val="10"/>
      </w:numPr>
      <w:outlineLvl w:val="2"/>
    </w:pPr>
    <w:rPr>
      <w:rFonts w:asciiTheme="majorHAnsi" w:eastAsia="Times New Roman" w:hAnsiTheme="majorHAnsi"/>
      <w:b/>
      <w:bCs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B1012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B1012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B1012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B1012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B1012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B1012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F316C2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124231"/>
    <w:rPr>
      <w:rFonts w:asciiTheme="majorHAnsi" w:eastAsia="Times New Roman" w:hAnsiTheme="majorHAnsi"/>
      <w:b/>
      <w:b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EB1012"/>
    <w:rPr>
      <w:rFonts w:asciiTheme="majorHAnsi" w:eastAsia="Times New Roman" w:hAnsiTheme="majorHAns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B56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EB56DE"/>
    <w:pPr>
      <w:ind w:left="836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EB56DE"/>
    <w:rPr>
      <w:rFonts w:ascii="Times New Roman" w:eastAsia="Times New Roman" w:hAnsi="Times New Roman"/>
      <w:sz w:val="24"/>
      <w:szCs w:val="24"/>
      <w:lang w:val="en-US"/>
    </w:rPr>
  </w:style>
  <w:style w:type="paragraph" w:styleId="Listeavsnitt">
    <w:name w:val="List Paragraph"/>
    <w:basedOn w:val="Normal"/>
    <w:uiPriority w:val="1"/>
    <w:qFormat/>
    <w:rsid w:val="00EB56DE"/>
  </w:style>
  <w:style w:type="paragraph" w:customStyle="1" w:styleId="TableParagraph">
    <w:name w:val="Table Paragraph"/>
    <w:basedOn w:val="Normal"/>
    <w:uiPriority w:val="1"/>
    <w:qFormat/>
    <w:rsid w:val="00EB56DE"/>
  </w:style>
  <w:style w:type="table" w:styleId="Tabellrutenett">
    <w:name w:val="Table Grid"/>
    <w:basedOn w:val="Vanligtabell"/>
    <w:uiPriority w:val="39"/>
    <w:rsid w:val="00EB56D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E0E2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E0E2F"/>
    <w:rPr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CE0E2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E0E2F"/>
    <w:rPr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E17D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E17D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E17D1"/>
    <w:rPr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E17D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E17D1"/>
    <w:rPr>
      <w:b/>
      <w:bCs/>
      <w:sz w:val="20"/>
      <w:szCs w:val="20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17D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17D1"/>
    <w:rPr>
      <w:rFonts w:ascii="Segoe UI" w:hAnsi="Segoe UI" w:cs="Segoe UI"/>
      <w:sz w:val="18"/>
      <w:szCs w:val="18"/>
      <w:lang w:val="en-US"/>
    </w:rPr>
  </w:style>
  <w:style w:type="paragraph" w:styleId="Revisjon">
    <w:name w:val="Revision"/>
    <w:hidden/>
    <w:uiPriority w:val="99"/>
    <w:semiHidden/>
    <w:rsid w:val="00267DFE"/>
    <w:pPr>
      <w:spacing w:after="0" w:line="240" w:lineRule="auto"/>
    </w:pPr>
    <w:rPr>
      <w:lang w:val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B1012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B1012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B1012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B1012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B101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B10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Ingenmellomrom">
    <w:name w:val="No Spacing"/>
    <w:uiPriority w:val="1"/>
    <w:qFormat/>
    <w:rsid w:val="00124231"/>
    <w:pPr>
      <w:widowControl w:val="0"/>
      <w:spacing w:after="0" w:line="240" w:lineRule="auto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sjektledelse" ma:contentTypeID="0x010100156486B6A1731B4B8672D9DF87C664000200530DD8C36D3BF34F9CAD4051396C6C2E" ma:contentTypeVersion="0" ma:contentTypeDescription="Systemmal for automatisert dokumenttagging." ma:contentTypeScope="" ma:versionID="8e6538edc4c71031498aedfc8396f377">
  <xsd:schema xmlns:xsd="http://www.w3.org/2001/XMLSchema" xmlns:xs="http://www.w3.org/2001/XMLSchema" xmlns:p="http://schemas.microsoft.com/office/2006/metadata/properties" xmlns:ns2="91276506-5bee-4e0d-ac4f-3b66ffde2ebe" targetNamespace="http://schemas.microsoft.com/office/2006/metadata/properties" ma:root="true" ma:fieldsID="969e313cb877a10295555e757984ab55" ns2:_="">
    <xsd:import namespace="91276506-5bee-4e0d-ac4f-3b66ffde2ebe"/>
    <xsd:element name="properties">
      <xsd:complexType>
        <xsd:sequence>
          <xsd:element name="documentManagement">
            <xsd:complexType>
              <xsd:all>
                <xsd:element ref="ns2:Oppdragsnummer" minOccurs="0"/>
                <xsd:element ref="ns2:Forretningsprosess" minOccurs="0"/>
                <xsd:element ref="ns2:Forretningsomrade" minOccurs="0"/>
                <xsd:element ref="ns2:Prosjekttype" minOccurs="0"/>
                <xsd:element ref="ns2:Delprosess" minOccurs="0"/>
                <xsd:element ref="ns2:Dokumenttype" minOccurs="0"/>
                <xsd:element ref="ns2:Fagomrade" minOccurs="0"/>
                <xsd:element ref="ns2:Kundenummer" minOccurs="0"/>
                <xsd:element ref="ns2:Attest" minOccurs="0"/>
                <xsd:element ref="ns2:BeskrivelseAvAttesten" minOccurs="0"/>
                <xsd:element ref="ns2:PTL-Inter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6506-5bee-4e0d-ac4f-3b66ffde2ebe" elementFormDefault="qualified">
    <xsd:import namespace="http://schemas.microsoft.com/office/2006/documentManagement/types"/>
    <xsd:import namespace="http://schemas.microsoft.com/office/infopath/2007/PartnerControls"/>
    <xsd:element name="Oppdragsnummer" ma:index="2" nillable="true" ma:displayName="Oppdragsnummer" ma:hidden="true" ma:internalName="Oppdragsnummer" ma:readOnly="false">
      <xsd:simpleType>
        <xsd:restriction base="dms:Text">
          <xsd:maxLength value="255"/>
        </xsd:restriction>
      </xsd:simpleType>
    </xsd:element>
    <xsd:element name="Forretningsprosess" ma:index="3" nillable="true" ma:displayName="Forretningsprosess" ma:hidden="true" ma:internalName="Forretningsprosess" ma:readOnly="false">
      <xsd:simpleType>
        <xsd:restriction base="dms:Text">
          <xsd:maxLength value="255"/>
        </xsd:restriction>
      </xsd:simpleType>
    </xsd:element>
    <xsd:element name="Forretningsomrade" ma:index="4" nillable="true" ma:displayName="Forretningsområde" ma:hidden="true" ma:list="{5ce10c89-4795-4578-b993-eda94dab68ae}" ma:internalName="Forretningsomrade" ma:readOnly="false" ma:showField="Title" ma:web="91276506-5bee-4e0d-ac4f-3b66ffde2ebe">
      <xsd:simpleType>
        <xsd:restriction base="dms:Lookup"/>
      </xsd:simpleType>
    </xsd:element>
    <xsd:element name="Prosjekttype" ma:index="5" nillable="true" ma:displayName="Prosjekttype" ma:hidden="true" ma:list="{549c2177-1904-4bee-bbf3-118211c8e0c0}" ma:internalName="Prosjekttype" ma:readOnly="false" ma:showField="Title" ma:web="91276506-5bee-4e0d-ac4f-3b66ffde2ebe">
      <xsd:simpleType>
        <xsd:restriction base="dms:Lookup"/>
      </xsd:simpleType>
    </xsd:element>
    <xsd:element name="Delprosess" ma:index="6" nillable="true" ma:displayName="Delprosess" ma:hidden="true" ma:list="{af1e30ad-8a84-48f4-986c-d1312f4582a6}" ma:internalName="Delprosess" ma:readOnly="false" ma:showField="Title" ma:web="91276506-5bee-4e0d-ac4f-3b66ffde2ebe">
      <xsd:simpleType>
        <xsd:restriction base="dms:Lookup"/>
      </xsd:simpleType>
    </xsd:element>
    <xsd:element name="Dokumenttype" ma:index="7" nillable="true" ma:displayName="Dokumenttype" ma:list="{eef62aee-1aea-4197-af53-cc105d7e8ce5}" ma:internalName="Dokumenttype" ma:showField="Title" ma:web="91276506-5bee-4e0d-ac4f-3b66ffde2ebe">
      <xsd:simpleType>
        <xsd:restriction base="dms:Lookup"/>
      </xsd:simpleType>
    </xsd:element>
    <xsd:element name="Fagomrade" ma:index="8" nillable="true" ma:displayName="Fagområde" ma:hidden="true" ma:list="{1bba2c05-c159-4025-9bf8-e1ef2266a8ff}" ma:internalName="Fagomrade" ma:readOnly="false" ma:showField="Title" ma:web="91276506-5bee-4e0d-ac4f-3b66ffde2ebe">
      <xsd:simpleType>
        <xsd:restriction base="dms:Lookup"/>
      </xsd:simpleType>
    </xsd:element>
    <xsd:element name="Kundenummer" ma:index="15" nillable="true" ma:displayName="Kundenummer" ma:hidden="true" ma:internalName="Kundenummer" ma:readOnly="false">
      <xsd:simpleType>
        <xsd:restriction base="dms:Text">
          <xsd:maxLength value="255"/>
        </xsd:restriction>
      </xsd:simpleType>
    </xsd:element>
    <xsd:element name="Attest" ma:index="16" nillable="true" ma:displayName="Attest" ma:default="0" ma:description="Hak av for å vise dokumentet i listen over Sluttattest oppdrag" ma:internalName="Attest">
      <xsd:simpleType>
        <xsd:restriction base="dms:Boolean"/>
      </xsd:simpleType>
    </xsd:element>
    <xsd:element name="BeskrivelseAvAttesten" ma:index="17" nillable="true" ma:displayName="Beskrivelse av attesten" ma:description="Informasjon om attesten for bruk i samlet visning av alle attester" ma:internalName="BeskrivelseAvAttesten">
      <xsd:simpleType>
        <xsd:restriction base="dms:Text">
          <xsd:maxLength value="255"/>
        </xsd:restriction>
      </xsd:simpleType>
    </xsd:element>
    <xsd:element name="PTL-Internt" ma:index="18" nillable="true" ma:displayName="PTL-Internt" ma:default="0" ma:description="Velg  Ja dersom du vil at dette dokumentet bare skal bli tilgjengelig for de som er registrert i gruppen PTL-Internt på området." ma:hidden="true" ma:internalName="PTL_x002d_Internt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sjekttype xmlns="91276506-5bee-4e0d-ac4f-3b66ffde2ebe" xsi:nil="true"/>
    <Attest xmlns="91276506-5bee-4e0d-ac4f-3b66ffde2ebe">false</Attest>
    <PTL-Internt xmlns="91276506-5bee-4e0d-ac4f-3b66ffde2ebe">false</PTL-Internt>
    <Oppdragsnummer xmlns="91276506-5bee-4e0d-ac4f-3b66ffde2ebe" xsi:nil="true"/>
    <Fagomrade xmlns="91276506-5bee-4e0d-ac4f-3b66ffde2ebe" xsi:nil="true"/>
    <Forretningsomrade xmlns="91276506-5bee-4e0d-ac4f-3b66ffde2ebe" xsi:nil="true"/>
    <Delprosess xmlns="91276506-5bee-4e0d-ac4f-3b66ffde2ebe" xsi:nil="true"/>
    <Forretningsprosess xmlns="91276506-5bee-4e0d-ac4f-3b66ffde2ebe" xsi:nil="true"/>
    <Dokumenttype xmlns="91276506-5bee-4e0d-ac4f-3b66ffde2ebe" xsi:nil="true"/>
    <BeskrivelseAvAttesten xmlns="91276506-5bee-4e0d-ac4f-3b66ffde2ebe" xsi:nil="true"/>
    <Kundenummer xmlns="91276506-5bee-4e0d-ac4f-3b66ffde2e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2E10D-9A79-46CB-B093-D0CB60814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6506-5bee-4e0d-ac4f-3b66ffde2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92623-CDD1-4666-9B50-FD2BEBE519FC}">
  <ds:schemaRefs>
    <ds:schemaRef ds:uri="http://schemas.microsoft.com/office/2006/metadata/properties"/>
    <ds:schemaRef ds:uri="http://schemas.microsoft.com/office/infopath/2007/PartnerControls"/>
    <ds:schemaRef ds:uri="91276506-5bee-4e0d-ac4f-3b66ffde2ebe"/>
  </ds:schemaRefs>
</ds:datastoreItem>
</file>

<file path=customXml/itemProps3.xml><?xml version="1.0" encoding="utf-8"?>
<ds:datastoreItem xmlns:ds="http://schemas.openxmlformats.org/officeDocument/2006/customXml" ds:itemID="{D4CC0C84-AF4D-4DC5-9CD2-065BE131AE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F3E498-FBCE-4146-8F66-F78D2D8A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1232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Paus Vadem</dc:creator>
  <cp:keywords/>
  <dc:description/>
  <cp:lastModifiedBy>Forfatter</cp:lastModifiedBy>
  <cp:revision>6</cp:revision>
  <dcterms:created xsi:type="dcterms:W3CDTF">2019-05-06T09:00:00Z</dcterms:created>
  <dcterms:modified xsi:type="dcterms:W3CDTF">2019-05-07T07:15:00Z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0x010100156486B6A1731B4B8672D9DF87C664000200530DD8C36D3BF34F9CAD4051396C6C2E</vt:lpwstr>
  </property>
</Properties>
</file>